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989" w:rsidRPr="002540C9" w:rsidRDefault="00C94989" w:rsidP="00C94989">
      <w:pPr>
        <w:pBdr>
          <w:bottom w:val="single" w:sz="6" w:space="1" w:color="auto"/>
        </w:pBdr>
        <w:spacing w:after="0" w:line="240" w:lineRule="auto"/>
        <w:rPr>
          <w:rFonts w:ascii="Arial" w:eastAsia="Times New Roman" w:hAnsi="Arial" w:cs="Arial"/>
          <w:vanish/>
          <w:color w:val="000000" w:themeColor="text1"/>
          <w:lang w:eastAsia="nl-NL"/>
        </w:rPr>
      </w:pPr>
      <w:r w:rsidRPr="002540C9">
        <w:rPr>
          <w:rFonts w:ascii="Arial" w:eastAsia="Times New Roman" w:hAnsi="Arial" w:cs="Arial"/>
          <w:vanish/>
          <w:color w:val="000000" w:themeColor="text1"/>
          <w:lang w:eastAsia="nl-NL"/>
        </w:rPr>
        <w:t>Bovenkant formulier</w:t>
      </w:r>
    </w:p>
    <w:p w:rsidR="00C94989" w:rsidRPr="002540C9" w:rsidRDefault="00C94989" w:rsidP="00C94989">
      <w:pPr>
        <w:spacing w:before="100" w:beforeAutospacing="1" w:after="100" w:afterAutospacing="1" w:line="240" w:lineRule="auto"/>
        <w:outlineLvl w:val="0"/>
        <w:rPr>
          <w:rFonts w:ascii="Arial" w:eastAsia="Times New Roman" w:hAnsi="Arial" w:cs="Arial"/>
          <w:b/>
          <w:bCs/>
          <w:color w:val="000000" w:themeColor="text1"/>
          <w:kern w:val="36"/>
          <w:lang w:val="en-US" w:eastAsia="nl-NL"/>
        </w:rPr>
      </w:pPr>
      <w:r w:rsidRPr="002540C9">
        <w:rPr>
          <w:rFonts w:ascii="Arial" w:eastAsia="Times New Roman" w:hAnsi="Arial" w:cs="Arial"/>
          <w:b/>
          <w:bCs/>
          <w:color w:val="000000" w:themeColor="text1"/>
          <w:kern w:val="36"/>
          <w:lang w:val="en-US" w:eastAsia="nl-NL"/>
        </w:rPr>
        <w:t>The Scientific Background of Swift’s Voyage to Laputa</w:t>
      </w:r>
    </w:p>
    <w:p w:rsidR="00C94989" w:rsidRPr="002540C9" w:rsidRDefault="00C94989" w:rsidP="00C94989">
      <w:pPr>
        <w:spacing w:after="0" w:line="240" w:lineRule="auto"/>
        <w:rPr>
          <w:rFonts w:ascii="Arial" w:eastAsia="Times New Roman" w:hAnsi="Arial" w:cs="Arial"/>
          <w:b/>
          <w:color w:val="000000" w:themeColor="text1"/>
          <w:u w:val="single"/>
          <w:lang w:val="en-US" w:eastAsia="nl-NL"/>
        </w:rPr>
      </w:pPr>
      <w:r w:rsidRPr="002540C9">
        <w:rPr>
          <w:rFonts w:ascii="Arial" w:eastAsia="Times New Roman" w:hAnsi="Arial" w:cs="Arial"/>
          <w:b/>
          <w:color w:val="000000" w:themeColor="text1"/>
          <w:u w:val="single"/>
          <w:lang w:val="en-US" w:eastAsia="nl-NL"/>
        </w:rPr>
        <w:t>(Excerpts)</w:t>
      </w:r>
    </w:p>
    <w:p w:rsidR="00C94989" w:rsidRPr="002540C9" w:rsidRDefault="00C94989" w:rsidP="00C94989">
      <w:pPr>
        <w:spacing w:after="0" w:line="240" w:lineRule="auto"/>
        <w:rPr>
          <w:rFonts w:ascii="Arial" w:eastAsia="Times New Roman" w:hAnsi="Arial" w:cs="Arial"/>
          <w:color w:val="000000" w:themeColor="text1"/>
          <w:lang w:val="en-US" w:eastAsia="nl-NL"/>
        </w:rPr>
      </w:pPr>
      <w:proofErr w:type="spellStart"/>
      <w:r w:rsidRPr="002540C9">
        <w:rPr>
          <w:rFonts w:ascii="Arial" w:eastAsia="Times New Roman" w:hAnsi="Arial" w:cs="Arial"/>
          <w:color w:val="000000" w:themeColor="text1"/>
          <w:lang w:val="en-US" w:eastAsia="nl-NL"/>
        </w:rPr>
        <w:t>Marjoire</w:t>
      </w:r>
      <w:proofErr w:type="spellEnd"/>
      <w:r w:rsidRPr="002540C9">
        <w:rPr>
          <w:rFonts w:ascii="Arial" w:eastAsia="Times New Roman" w:hAnsi="Arial" w:cs="Arial"/>
          <w:color w:val="000000" w:themeColor="text1"/>
          <w:lang w:val="en-US" w:eastAsia="nl-NL"/>
        </w:rPr>
        <w:t xml:space="preserve"> Nicolson Litt.D., Ph.D.</w:t>
      </w:r>
    </w:p>
    <w:p w:rsidR="00C94989" w:rsidRPr="002540C9" w:rsidRDefault="00C94989" w:rsidP="00C94989">
      <w:pPr>
        <w:spacing w:after="0" w:line="240" w:lineRule="auto"/>
        <w:rPr>
          <w:rFonts w:ascii="Arial" w:eastAsia="Times New Roman" w:hAnsi="Arial" w:cs="Arial"/>
          <w:color w:val="000000" w:themeColor="text1"/>
          <w:lang w:val="en-US" w:eastAsia="nl-NL"/>
        </w:rPr>
      </w:pPr>
      <w:r w:rsidRPr="002540C9">
        <w:rPr>
          <w:rFonts w:ascii="Arial" w:eastAsia="Times New Roman" w:hAnsi="Arial" w:cs="Arial"/>
          <w:color w:val="000000" w:themeColor="text1"/>
          <w:lang w:val="en-US" w:eastAsia="nl-NL"/>
        </w:rPr>
        <w:t>Professor of English,</w:t>
      </w:r>
      <w:r w:rsidRPr="002540C9">
        <w:rPr>
          <w:rFonts w:ascii="Arial" w:eastAsia="Times New Roman" w:hAnsi="Arial" w:cs="Arial"/>
          <w:color w:val="000000" w:themeColor="text1"/>
          <w:lang w:val="en-US" w:eastAsia="nl-NL"/>
        </w:rPr>
        <w:br/>
        <w:t>Smith College, Northampton, Massachusetts.</w:t>
      </w:r>
    </w:p>
    <w:p w:rsidR="00C94989" w:rsidRPr="002540C9" w:rsidRDefault="00C94989" w:rsidP="00C94989">
      <w:pPr>
        <w:spacing w:after="0" w:line="240" w:lineRule="auto"/>
        <w:rPr>
          <w:rFonts w:ascii="Arial" w:eastAsia="Times New Roman" w:hAnsi="Arial" w:cs="Arial"/>
          <w:color w:val="000000" w:themeColor="text1"/>
          <w:lang w:val="en-US" w:eastAsia="nl-NL"/>
        </w:rPr>
      </w:pPr>
      <w:r w:rsidRPr="002540C9">
        <w:rPr>
          <w:rFonts w:ascii="Arial" w:eastAsia="Times New Roman" w:hAnsi="Arial" w:cs="Arial"/>
          <w:color w:val="000000" w:themeColor="text1"/>
          <w:lang w:val="en-US" w:eastAsia="nl-NL"/>
        </w:rPr>
        <w:t xml:space="preserve">Nora M. </w:t>
      </w:r>
      <w:proofErr w:type="spellStart"/>
      <w:r w:rsidRPr="002540C9">
        <w:rPr>
          <w:rFonts w:ascii="Arial" w:eastAsia="Times New Roman" w:hAnsi="Arial" w:cs="Arial"/>
          <w:color w:val="000000" w:themeColor="text1"/>
          <w:lang w:val="en-US" w:eastAsia="nl-NL"/>
        </w:rPr>
        <w:t>Mohler</w:t>
      </w:r>
      <w:proofErr w:type="spellEnd"/>
      <w:r w:rsidRPr="002540C9">
        <w:rPr>
          <w:rFonts w:ascii="Arial" w:eastAsia="Times New Roman" w:hAnsi="Arial" w:cs="Arial"/>
          <w:color w:val="000000" w:themeColor="text1"/>
          <w:lang w:val="en-US" w:eastAsia="nl-NL"/>
        </w:rPr>
        <w:t>, Ph.D.</w:t>
      </w:r>
    </w:p>
    <w:p w:rsidR="00C94989" w:rsidRPr="002540C9" w:rsidRDefault="00C94989" w:rsidP="00C94989">
      <w:pPr>
        <w:spacing w:after="0" w:line="240" w:lineRule="auto"/>
        <w:rPr>
          <w:rFonts w:ascii="Arial" w:eastAsia="Times New Roman" w:hAnsi="Arial" w:cs="Arial"/>
          <w:color w:val="000000" w:themeColor="text1"/>
          <w:lang w:val="en-US" w:eastAsia="nl-NL"/>
        </w:rPr>
      </w:pPr>
      <w:r w:rsidRPr="002540C9">
        <w:rPr>
          <w:rFonts w:ascii="Arial" w:eastAsia="Times New Roman" w:hAnsi="Arial" w:cs="Arial"/>
          <w:color w:val="000000" w:themeColor="text1"/>
          <w:lang w:val="en-US" w:eastAsia="nl-NL"/>
        </w:rPr>
        <w:t>Associate Professor of Physics,</w:t>
      </w:r>
      <w:r w:rsidRPr="002540C9">
        <w:rPr>
          <w:rFonts w:ascii="Arial" w:eastAsia="Times New Roman" w:hAnsi="Arial" w:cs="Arial"/>
          <w:color w:val="000000" w:themeColor="text1"/>
          <w:lang w:val="en-US" w:eastAsia="nl-NL"/>
        </w:rPr>
        <w:br/>
        <w:t>Smith College, Northampton, Massachusetts.</w:t>
      </w:r>
    </w:p>
    <w:p w:rsidR="00C94989" w:rsidRPr="002540C9" w:rsidRDefault="00C94989" w:rsidP="00C94989">
      <w:pPr>
        <w:spacing w:after="0" w:line="240" w:lineRule="auto"/>
        <w:rPr>
          <w:rFonts w:ascii="Arial" w:eastAsia="Times New Roman" w:hAnsi="Arial" w:cs="Arial"/>
          <w:color w:val="000000" w:themeColor="text1"/>
          <w:lang w:val="en-US" w:eastAsia="nl-NL"/>
        </w:rPr>
      </w:pPr>
      <w:r w:rsidRPr="002540C9">
        <w:rPr>
          <w:rFonts w:ascii="Arial" w:eastAsia="Times New Roman" w:hAnsi="Arial" w:cs="Arial"/>
          <w:color w:val="000000" w:themeColor="text1"/>
          <w:lang w:val="en-US" w:eastAsia="nl-NL"/>
        </w:rPr>
        <w:t xml:space="preserve">1937 by </w:t>
      </w:r>
      <w:proofErr w:type="spellStart"/>
      <w:r w:rsidRPr="002540C9">
        <w:rPr>
          <w:rFonts w:ascii="Arial" w:eastAsia="Times New Roman" w:hAnsi="Arial" w:cs="Arial"/>
          <w:color w:val="000000" w:themeColor="text1"/>
          <w:lang w:val="en-US" w:eastAsia="nl-NL"/>
        </w:rPr>
        <w:t>Marjoire</w:t>
      </w:r>
      <w:proofErr w:type="spellEnd"/>
      <w:r w:rsidRPr="002540C9">
        <w:rPr>
          <w:rFonts w:ascii="Arial" w:eastAsia="Times New Roman" w:hAnsi="Arial" w:cs="Arial"/>
          <w:color w:val="000000" w:themeColor="text1"/>
          <w:lang w:val="en-US" w:eastAsia="nl-NL"/>
        </w:rPr>
        <w:t xml:space="preserve"> Nicolson</w:t>
      </w:r>
    </w:p>
    <w:p w:rsidR="00C94989" w:rsidRPr="002540C9" w:rsidRDefault="00C94989" w:rsidP="00C94989">
      <w:pPr>
        <w:spacing w:after="0" w:line="240" w:lineRule="auto"/>
        <w:rPr>
          <w:rFonts w:ascii="Arial" w:eastAsia="Times New Roman" w:hAnsi="Arial" w:cs="Arial"/>
          <w:color w:val="000000" w:themeColor="text1"/>
          <w:lang w:val="en-US" w:eastAsia="nl-NL"/>
        </w:rPr>
      </w:pPr>
      <w:r w:rsidRPr="002540C9">
        <w:rPr>
          <w:rFonts w:ascii="Arial" w:eastAsia="Times New Roman" w:hAnsi="Arial" w:cs="Arial"/>
          <w:color w:val="000000" w:themeColor="text1"/>
          <w:lang w:val="en-US" w:eastAsia="nl-NL"/>
        </w:rPr>
        <w:t xml:space="preserve">1937 by Nora M. </w:t>
      </w:r>
      <w:proofErr w:type="spellStart"/>
      <w:r w:rsidRPr="002540C9">
        <w:rPr>
          <w:rFonts w:ascii="Arial" w:eastAsia="Times New Roman" w:hAnsi="Arial" w:cs="Arial"/>
          <w:color w:val="000000" w:themeColor="text1"/>
          <w:lang w:val="en-US" w:eastAsia="nl-NL"/>
        </w:rPr>
        <w:t>Mohler</w:t>
      </w:r>
      <w:proofErr w:type="spellEnd"/>
    </w:p>
    <w:p w:rsidR="00C94989" w:rsidRPr="002540C9" w:rsidRDefault="00C94989" w:rsidP="00C94989">
      <w:pPr>
        <w:spacing w:after="0" w:line="240" w:lineRule="auto"/>
        <w:rPr>
          <w:rFonts w:ascii="Arial" w:eastAsia="Times New Roman" w:hAnsi="Arial" w:cs="Arial"/>
          <w:color w:val="000000" w:themeColor="text1"/>
          <w:lang w:val="en-US" w:eastAsia="nl-NL"/>
        </w:rPr>
      </w:pPr>
      <w:r w:rsidRPr="002540C9">
        <w:rPr>
          <w:rFonts w:ascii="Arial" w:eastAsia="Times New Roman" w:hAnsi="Arial" w:cs="Arial"/>
          <w:color w:val="000000" w:themeColor="text1"/>
          <w:lang w:val="en-US" w:eastAsia="nl-NL"/>
        </w:rPr>
        <w:t>1937 by Annals of Science</w:t>
      </w:r>
    </w:p>
    <w:p w:rsidR="00C94989" w:rsidRPr="002540C9" w:rsidRDefault="00C94989" w:rsidP="00C94989">
      <w:pPr>
        <w:spacing w:before="100" w:beforeAutospacing="1" w:after="100" w:afterAutospacing="1" w:line="240" w:lineRule="auto"/>
        <w:rPr>
          <w:rFonts w:ascii="Arial" w:eastAsia="Times New Roman" w:hAnsi="Arial" w:cs="Arial"/>
          <w:color w:val="000000" w:themeColor="text1"/>
          <w:lang w:val="en-US" w:eastAsia="nl-NL"/>
        </w:rPr>
      </w:pPr>
      <w:r w:rsidRPr="002540C9">
        <w:rPr>
          <w:rFonts w:ascii="Arial" w:eastAsia="Times New Roman" w:hAnsi="Arial" w:cs="Arial"/>
          <w:color w:val="000000" w:themeColor="text1"/>
          <w:lang w:val="en-US" w:eastAsia="nl-NL"/>
        </w:rPr>
        <w:t>A</w:t>
      </w:r>
      <w:r w:rsidRPr="002540C9">
        <w:rPr>
          <w:rFonts w:ascii="Arial" w:eastAsia="Times New Roman" w:hAnsi="Arial" w:cs="Arial"/>
          <w:smallCaps/>
          <w:color w:val="000000" w:themeColor="text1"/>
          <w:lang w:val="en-US" w:eastAsia="nl-NL"/>
        </w:rPr>
        <w:t>mong the travels of Gulliver</w:t>
      </w:r>
      <w:r w:rsidRPr="002540C9">
        <w:rPr>
          <w:rFonts w:ascii="Arial" w:eastAsia="Times New Roman" w:hAnsi="Arial" w:cs="Arial"/>
          <w:color w:val="000000" w:themeColor="text1"/>
          <w:lang w:val="en-US" w:eastAsia="nl-NL"/>
        </w:rPr>
        <w:t xml:space="preserve">, the </w:t>
      </w:r>
      <w:r w:rsidRPr="002540C9">
        <w:rPr>
          <w:rFonts w:ascii="Arial" w:eastAsia="Times New Roman" w:hAnsi="Arial" w:cs="Arial"/>
          <w:i/>
          <w:iCs/>
          <w:color w:val="000000" w:themeColor="text1"/>
          <w:lang w:val="en-US" w:eastAsia="nl-NL"/>
        </w:rPr>
        <w:t>Voyage to Laputa</w:t>
      </w:r>
      <w:r w:rsidRPr="002540C9">
        <w:rPr>
          <w:rFonts w:ascii="Arial" w:eastAsia="Times New Roman" w:hAnsi="Arial" w:cs="Arial"/>
          <w:color w:val="000000" w:themeColor="text1"/>
          <w:lang w:val="en-US" w:eastAsia="nl-NL"/>
        </w:rPr>
        <w:t xml:space="preserve"> has been most criticized and least understood. There is general agreement that in interest and literary merit it falls short of the first two voyages. It is marked by multiplicity of themes; it is episodic in character. In its reflections upon life and humanity, it lacks the philosophic intuition of the voyages to Lilliput and </w:t>
      </w:r>
      <w:proofErr w:type="spellStart"/>
      <w:r w:rsidRPr="002540C9">
        <w:rPr>
          <w:rFonts w:ascii="Arial" w:eastAsia="Times New Roman" w:hAnsi="Arial" w:cs="Arial"/>
          <w:color w:val="000000" w:themeColor="text1"/>
          <w:lang w:val="en-US" w:eastAsia="nl-NL"/>
        </w:rPr>
        <w:t>Brobdingnag</w:t>
      </w:r>
      <w:proofErr w:type="spellEnd"/>
      <w:r w:rsidRPr="002540C9">
        <w:rPr>
          <w:rFonts w:ascii="Arial" w:eastAsia="Times New Roman" w:hAnsi="Arial" w:cs="Arial"/>
          <w:color w:val="000000" w:themeColor="text1"/>
          <w:lang w:val="en-US" w:eastAsia="nl-NL"/>
        </w:rPr>
        <w:t xml:space="preserve"> and the power of the violent and savage attacks upon mankind in the </w:t>
      </w:r>
      <w:r w:rsidRPr="002540C9">
        <w:rPr>
          <w:rFonts w:ascii="Arial" w:eastAsia="Times New Roman" w:hAnsi="Arial" w:cs="Arial"/>
          <w:i/>
          <w:iCs/>
          <w:color w:val="000000" w:themeColor="text1"/>
          <w:lang w:val="en-US" w:eastAsia="nl-NL"/>
        </w:rPr>
        <w:t>Voyage to the Houyhnhnms</w:t>
      </w:r>
      <w:r w:rsidRPr="002540C9">
        <w:rPr>
          <w:rFonts w:ascii="Arial" w:eastAsia="Times New Roman" w:hAnsi="Arial" w:cs="Arial"/>
          <w:color w:val="000000" w:themeColor="text1"/>
          <w:lang w:val="en-US" w:eastAsia="nl-NL"/>
        </w:rPr>
        <w:t xml:space="preserve">. Any reader sensitive to literary values must so far agree with the critics who disparage the tale. But another criticism as constantly brought against the </w:t>
      </w:r>
      <w:r w:rsidRPr="002540C9">
        <w:rPr>
          <w:rFonts w:ascii="Arial" w:eastAsia="Times New Roman" w:hAnsi="Arial" w:cs="Arial"/>
          <w:i/>
          <w:iCs/>
          <w:color w:val="000000" w:themeColor="text1"/>
          <w:lang w:val="en-US" w:eastAsia="nl-NL"/>
        </w:rPr>
        <w:t>Voyage to Laputa</w:t>
      </w:r>
      <w:r w:rsidRPr="002540C9">
        <w:rPr>
          <w:rFonts w:ascii="Arial" w:eastAsia="Times New Roman" w:hAnsi="Arial" w:cs="Arial"/>
          <w:color w:val="000000" w:themeColor="text1"/>
          <w:lang w:val="en-US" w:eastAsia="nl-NL"/>
        </w:rPr>
        <w:t xml:space="preserve"> cannot be so readily dismissed. Professor W. S. Eddy, one of the chief authorities upon the sources of </w:t>
      </w:r>
      <w:r w:rsidRPr="002540C9">
        <w:rPr>
          <w:rFonts w:ascii="Arial" w:eastAsia="Times New Roman" w:hAnsi="Arial" w:cs="Arial"/>
          <w:i/>
          <w:iCs/>
          <w:color w:val="000000" w:themeColor="text1"/>
          <w:lang w:val="en-US" w:eastAsia="nl-NL"/>
        </w:rPr>
        <w:t>Gulliver’s Travels</w:t>
      </w:r>
      <w:r w:rsidRPr="002540C9">
        <w:rPr>
          <w:rFonts w:ascii="Arial" w:eastAsia="Times New Roman" w:hAnsi="Arial" w:cs="Arial"/>
          <w:color w:val="000000" w:themeColor="text1"/>
          <w:lang w:val="en-US" w:eastAsia="nl-NL"/>
        </w:rPr>
        <w:t>, has implied the usual point of view when he writes:</w:t>
      </w:r>
    </w:p>
    <w:p w:rsidR="00C94989" w:rsidRPr="002540C9" w:rsidRDefault="00C94989" w:rsidP="00C94989">
      <w:pPr>
        <w:spacing w:beforeAutospacing="1" w:after="100" w:afterAutospacing="1" w:line="240" w:lineRule="auto"/>
        <w:rPr>
          <w:rFonts w:ascii="Arial" w:eastAsia="Times New Roman" w:hAnsi="Arial" w:cs="Arial"/>
          <w:i/>
          <w:color w:val="000000" w:themeColor="text1"/>
          <w:lang w:val="en-US" w:eastAsia="nl-NL"/>
        </w:rPr>
      </w:pPr>
      <w:r w:rsidRPr="002540C9">
        <w:rPr>
          <w:rFonts w:ascii="Arial" w:eastAsia="Times New Roman" w:hAnsi="Arial" w:cs="Arial"/>
          <w:i/>
          <w:color w:val="000000" w:themeColor="text1"/>
          <w:lang w:val="en-US" w:eastAsia="nl-NL"/>
        </w:rPr>
        <w:t xml:space="preserve">“There seems to be no motive for the story beyond a pointless and not too artfully contrived satire on mathematicians…. For this attack on theoretical science I can find no literary source or analogue, and conclude that it must have been inspired by one of Swift’s literary </w:t>
      </w:r>
      <w:proofErr w:type="spellStart"/>
      <w:r w:rsidRPr="002540C9">
        <w:rPr>
          <w:rFonts w:ascii="Arial" w:eastAsia="Times New Roman" w:hAnsi="Arial" w:cs="Arial"/>
          <w:i/>
          <w:color w:val="000000" w:themeColor="text1"/>
          <w:lang w:val="en-US" w:eastAsia="nl-NL"/>
        </w:rPr>
        <w:t>ideocyncracies</w:t>
      </w:r>
      <w:proofErr w:type="spellEnd"/>
      <w:r w:rsidRPr="002540C9">
        <w:rPr>
          <w:rFonts w:ascii="Arial" w:eastAsia="Times New Roman" w:hAnsi="Arial" w:cs="Arial"/>
          <w:i/>
          <w:color w:val="000000" w:themeColor="text1"/>
          <w:lang w:val="en-US" w:eastAsia="nl-NL"/>
        </w:rPr>
        <w:t xml:space="preserve"> [</w:t>
      </w:r>
      <w:r w:rsidRPr="002540C9">
        <w:rPr>
          <w:rFonts w:ascii="Arial" w:eastAsia="Times New Roman" w:hAnsi="Arial" w:cs="Arial"/>
          <w:i/>
          <w:iCs/>
          <w:color w:val="000000" w:themeColor="text1"/>
          <w:lang w:val="en-US" w:eastAsia="nl-NL"/>
        </w:rPr>
        <w:t>sic</w:t>
      </w:r>
      <w:r w:rsidRPr="002540C9">
        <w:rPr>
          <w:rFonts w:ascii="Arial" w:eastAsia="Times New Roman" w:hAnsi="Arial" w:cs="Arial"/>
          <w:i/>
          <w:color w:val="000000" w:themeColor="text1"/>
          <w:lang w:val="en-US" w:eastAsia="nl-NL"/>
        </w:rPr>
        <w:t>]. Attempts have been made to detect allusions to the work of Newton and other contemporary scientists, but these, however successful, cannot greatly increase for us the slight importance of the satire on Laputa”.</w:t>
      </w:r>
    </w:p>
    <w:p w:rsidR="00C94989" w:rsidRPr="002540C9" w:rsidRDefault="00C94989" w:rsidP="00C94989">
      <w:pPr>
        <w:spacing w:before="100" w:beforeAutospacing="1" w:after="100" w:afterAutospacing="1" w:line="240" w:lineRule="auto"/>
        <w:rPr>
          <w:rFonts w:ascii="Arial" w:eastAsia="Times New Roman" w:hAnsi="Arial" w:cs="Arial"/>
          <w:color w:val="000000" w:themeColor="text1"/>
          <w:lang w:val="en-US" w:eastAsia="nl-NL"/>
        </w:rPr>
      </w:pPr>
      <w:r w:rsidRPr="002540C9">
        <w:rPr>
          <w:rFonts w:ascii="Arial" w:eastAsia="Times New Roman" w:hAnsi="Arial" w:cs="Arial"/>
          <w:color w:val="000000" w:themeColor="text1"/>
          <w:lang w:val="en-US" w:eastAsia="nl-NL"/>
        </w:rPr>
        <w:t xml:space="preserve">Three themes in the </w:t>
      </w:r>
      <w:r w:rsidRPr="002540C9">
        <w:rPr>
          <w:rFonts w:ascii="Arial" w:eastAsia="Times New Roman" w:hAnsi="Arial" w:cs="Arial"/>
          <w:i/>
          <w:iCs/>
          <w:color w:val="000000" w:themeColor="text1"/>
          <w:lang w:val="en-US" w:eastAsia="nl-NL"/>
        </w:rPr>
        <w:t>Voyage to Laputa</w:t>
      </w:r>
      <w:r w:rsidRPr="002540C9">
        <w:rPr>
          <w:rFonts w:ascii="Arial" w:eastAsia="Times New Roman" w:hAnsi="Arial" w:cs="Arial"/>
          <w:color w:val="000000" w:themeColor="text1"/>
          <w:lang w:val="en-US" w:eastAsia="nl-NL"/>
        </w:rPr>
        <w:t xml:space="preserve"> have been particularly censured by modern critics. Some are repelled by the </w:t>
      </w:r>
      <w:proofErr w:type="spellStart"/>
      <w:r w:rsidRPr="002540C9">
        <w:rPr>
          <w:rFonts w:ascii="Arial" w:eastAsia="Times New Roman" w:hAnsi="Arial" w:cs="Arial"/>
          <w:color w:val="000000" w:themeColor="text1"/>
          <w:lang w:val="en-US" w:eastAsia="nl-NL"/>
        </w:rPr>
        <w:t>Laputans</w:t>
      </w:r>
      <w:proofErr w:type="spellEnd"/>
      <w:r w:rsidRPr="002540C9">
        <w:rPr>
          <w:rFonts w:ascii="Arial" w:eastAsia="Times New Roman" w:hAnsi="Arial" w:cs="Arial"/>
          <w:color w:val="000000" w:themeColor="text1"/>
          <w:lang w:val="en-US" w:eastAsia="nl-NL"/>
        </w:rPr>
        <w:t xml:space="preserve"> with their curious combination of mathematics and music and their dread of a comet and the sun. Others are disturbed by the apparent lack of both unity and significance in the </w:t>
      </w:r>
      <w:proofErr w:type="spellStart"/>
      <w:r w:rsidRPr="002540C9">
        <w:rPr>
          <w:rFonts w:ascii="Arial" w:eastAsia="Times New Roman" w:hAnsi="Arial" w:cs="Arial"/>
          <w:color w:val="000000" w:themeColor="text1"/>
          <w:lang w:val="en-US" w:eastAsia="nl-NL"/>
        </w:rPr>
        <w:t>Balnibarians</w:t>
      </w:r>
      <w:proofErr w:type="spellEnd"/>
      <w:r w:rsidRPr="002540C9">
        <w:rPr>
          <w:rFonts w:ascii="Arial" w:eastAsia="Times New Roman" w:hAnsi="Arial" w:cs="Arial"/>
          <w:color w:val="000000" w:themeColor="text1"/>
          <w:lang w:val="en-US" w:eastAsia="nl-NL"/>
        </w:rPr>
        <w:t xml:space="preserve">, particularly in the Grand Academy of </w:t>
      </w:r>
      <w:proofErr w:type="spellStart"/>
      <w:r w:rsidRPr="002540C9">
        <w:rPr>
          <w:rFonts w:ascii="Arial" w:eastAsia="Times New Roman" w:hAnsi="Arial" w:cs="Arial"/>
          <w:color w:val="000000" w:themeColor="text1"/>
          <w:lang w:val="en-US" w:eastAsia="nl-NL"/>
        </w:rPr>
        <w:t>Lagado</w:t>
      </w:r>
      <w:proofErr w:type="spellEnd"/>
      <w:r w:rsidRPr="002540C9">
        <w:rPr>
          <w:rFonts w:ascii="Arial" w:eastAsia="Times New Roman" w:hAnsi="Arial" w:cs="Arial"/>
          <w:color w:val="000000" w:themeColor="text1"/>
          <w:lang w:val="en-US" w:eastAsia="nl-NL"/>
        </w:rPr>
        <w:t>. Most of all, the Flying Island has puzzled commentators who dismiss it as a “piece of magical apparatus”, a “gratuitous violation of natural laws” which offends the reader’s sense of probability.</w:t>
      </w:r>
    </w:p>
    <w:p w:rsidR="00C94989" w:rsidRPr="002540C9" w:rsidRDefault="00C94989" w:rsidP="00C94989">
      <w:pPr>
        <w:spacing w:before="100" w:beforeAutospacing="1" w:after="100" w:afterAutospacing="1" w:line="240" w:lineRule="auto"/>
        <w:rPr>
          <w:rFonts w:ascii="Arial" w:eastAsia="Times New Roman" w:hAnsi="Arial" w:cs="Arial"/>
          <w:color w:val="000000" w:themeColor="text1"/>
          <w:lang w:val="en-US" w:eastAsia="nl-NL"/>
        </w:rPr>
      </w:pPr>
      <w:r w:rsidRPr="002540C9">
        <w:rPr>
          <w:rFonts w:ascii="Arial" w:eastAsia="Times New Roman" w:hAnsi="Arial" w:cs="Arial"/>
          <w:color w:val="000000" w:themeColor="text1"/>
          <w:lang w:val="en-US" w:eastAsia="nl-NL"/>
        </w:rPr>
        <w:t xml:space="preserve">Yet is it conceivable that Swift, elsewhere so conscious of the unwritten law of probability, should have carelessly violated it in the </w:t>
      </w:r>
      <w:r w:rsidRPr="002540C9">
        <w:rPr>
          <w:rFonts w:ascii="Arial" w:eastAsia="Times New Roman" w:hAnsi="Arial" w:cs="Arial"/>
          <w:i/>
          <w:iCs/>
          <w:color w:val="000000" w:themeColor="text1"/>
          <w:lang w:val="en-US" w:eastAsia="nl-NL"/>
        </w:rPr>
        <w:t>Voyage to Laputa</w:t>
      </w:r>
      <w:r w:rsidRPr="002540C9">
        <w:rPr>
          <w:rFonts w:ascii="Arial" w:eastAsia="Times New Roman" w:hAnsi="Arial" w:cs="Arial"/>
          <w:color w:val="000000" w:themeColor="text1"/>
          <w:lang w:val="en-US" w:eastAsia="nl-NL"/>
        </w:rPr>
        <w:t xml:space="preserve"> alone? Professor Eddy in a later work has justly said:</w:t>
      </w:r>
    </w:p>
    <w:p w:rsidR="00C94989" w:rsidRPr="002540C9" w:rsidRDefault="00C94989" w:rsidP="00C94989">
      <w:pPr>
        <w:spacing w:beforeAutospacing="1" w:after="100" w:afterAutospacing="1" w:line="240" w:lineRule="auto"/>
        <w:rPr>
          <w:rFonts w:ascii="Arial" w:eastAsia="Times New Roman" w:hAnsi="Arial" w:cs="Arial"/>
          <w:i/>
          <w:color w:val="000000" w:themeColor="text1"/>
          <w:lang w:val="en-US" w:eastAsia="nl-NL"/>
        </w:rPr>
      </w:pPr>
      <w:r w:rsidRPr="002540C9">
        <w:rPr>
          <w:rFonts w:ascii="Arial" w:eastAsia="Times New Roman" w:hAnsi="Arial" w:cs="Arial"/>
          <w:i/>
          <w:color w:val="000000" w:themeColor="text1"/>
          <w:lang w:val="en-US" w:eastAsia="nl-NL"/>
        </w:rPr>
        <w:t xml:space="preserve">The compound of magic and mathematics, of fantasy and logic, of ribaldry and gravity, is a peculiar product of the disciplined yet imaginative mind of Swift. There are two distinct kinds of imagination: one is creative and mystical, the other is constructive and rational. Swift had no command over the faerie architects who decree pleasure domes in </w:t>
      </w:r>
      <w:proofErr w:type="spellStart"/>
      <w:r w:rsidRPr="002540C9">
        <w:rPr>
          <w:rFonts w:ascii="Arial" w:eastAsia="Times New Roman" w:hAnsi="Arial" w:cs="Arial"/>
          <w:i/>
          <w:color w:val="000000" w:themeColor="text1"/>
          <w:lang w:val="en-US" w:eastAsia="nl-NL"/>
        </w:rPr>
        <w:t>Xanadu</w:t>
      </w:r>
      <w:proofErr w:type="spellEnd"/>
      <w:r w:rsidRPr="002540C9">
        <w:rPr>
          <w:rFonts w:ascii="Arial" w:eastAsia="Times New Roman" w:hAnsi="Arial" w:cs="Arial"/>
          <w:i/>
          <w:color w:val="000000" w:themeColor="text1"/>
          <w:lang w:val="en-US" w:eastAsia="nl-NL"/>
        </w:rPr>
        <w:t xml:space="preserve"> without regard to the laws of physics. His imagination, like that of Lewis Carroll, had a method in its apparent madness…. What seems so lawless is the product of the most rigid law”.</w:t>
      </w:r>
    </w:p>
    <w:p w:rsidR="00C94989" w:rsidRPr="002540C9" w:rsidRDefault="00C94989" w:rsidP="00C94989">
      <w:pPr>
        <w:spacing w:before="100" w:beforeAutospacing="1" w:after="100" w:afterAutospacing="1" w:line="240" w:lineRule="auto"/>
        <w:rPr>
          <w:rFonts w:ascii="Arial" w:eastAsia="Times New Roman" w:hAnsi="Arial" w:cs="Arial"/>
          <w:color w:val="000000" w:themeColor="text1"/>
          <w:lang w:val="en-US" w:eastAsia="nl-NL"/>
        </w:rPr>
      </w:pPr>
      <w:r w:rsidRPr="002540C9">
        <w:rPr>
          <w:rFonts w:ascii="Arial" w:eastAsia="Times New Roman" w:hAnsi="Arial" w:cs="Arial"/>
          <w:color w:val="000000" w:themeColor="text1"/>
          <w:lang w:val="en-US" w:eastAsia="nl-NL"/>
        </w:rPr>
        <w:t xml:space="preserve">Swift’s imagination, we have long recognized, was eclectic; the mark of his genius lay less in original creation than in paradoxical and brilliant new combinations of familiar materials. Indeed, one of the sources of his </w:t>
      </w:r>
      <w:proofErr w:type="spellStart"/>
      <w:r w:rsidRPr="002540C9">
        <w:rPr>
          <w:rFonts w:ascii="Arial" w:eastAsia="Times New Roman" w:hAnsi="Arial" w:cs="Arial"/>
          <w:color w:val="000000" w:themeColor="text1"/>
          <w:lang w:val="en-US" w:eastAsia="nl-NL"/>
        </w:rPr>
        <w:t>humour</w:t>
      </w:r>
      <w:proofErr w:type="spellEnd"/>
      <w:r w:rsidRPr="002540C9">
        <w:rPr>
          <w:rFonts w:ascii="Arial" w:eastAsia="Times New Roman" w:hAnsi="Arial" w:cs="Arial"/>
          <w:color w:val="000000" w:themeColor="text1"/>
          <w:lang w:val="en-US" w:eastAsia="nl-NL"/>
        </w:rPr>
        <w:t xml:space="preserve"> to every generation of readers has been the recognition of old and familiar themes treated in novel fashion. Pygmies and giants, animals </w:t>
      </w:r>
      <w:r w:rsidRPr="002540C9">
        <w:rPr>
          <w:rFonts w:ascii="Arial" w:eastAsia="Times New Roman" w:hAnsi="Arial" w:cs="Arial"/>
          <w:color w:val="000000" w:themeColor="text1"/>
          <w:lang w:val="en-US" w:eastAsia="nl-NL"/>
        </w:rPr>
        <w:lastRenderedPageBreak/>
        <w:t xml:space="preserve">with the power of speech, have been the perennial stuff of fairytale and legend. The novelty in </w:t>
      </w:r>
      <w:r w:rsidRPr="002540C9">
        <w:rPr>
          <w:rFonts w:ascii="Arial" w:eastAsia="Times New Roman" w:hAnsi="Arial" w:cs="Arial"/>
          <w:i/>
          <w:iCs/>
          <w:color w:val="000000" w:themeColor="text1"/>
          <w:lang w:val="en-US" w:eastAsia="nl-NL"/>
        </w:rPr>
        <w:t>Gulliver’s Travels</w:t>
      </w:r>
      <w:r w:rsidRPr="002540C9">
        <w:rPr>
          <w:rFonts w:ascii="Arial" w:eastAsia="Times New Roman" w:hAnsi="Arial" w:cs="Arial"/>
          <w:color w:val="000000" w:themeColor="text1"/>
          <w:lang w:val="en-US" w:eastAsia="nl-NL"/>
        </w:rPr>
        <w:t xml:space="preserve"> lies less in the material than in new combinations and the mood of treatment. The study of the sources of Swift has been particularly rewarding in showing what the “constructive and rational” imagination may do to time-</w:t>
      </w:r>
      <w:proofErr w:type="spellStart"/>
      <w:r w:rsidRPr="002540C9">
        <w:rPr>
          <w:rFonts w:ascii="Arial" w:eastAsia="Times New Roman" w:hAnsi="Arial" w:cs="Arial"/>
          <w:color w:val="000000" w:themeColor="text1"/>
          <w:lang w:val="en-US" w:eastAsia="nl-NL"/>
        </w:rPr>
        <w:t>honoured</w:t>
      </w:r>
      <w:proofErr w:type="spellEnd"/>
      <w:r w:rsidRPr="002540C9">
        <w:rPr>
          <w:rFonts w:ascii="Arial" w:eastAsia="Times New Roman" w:hAnsi="Arial" w:cs="Arial"/>
          <w:color w:val="000000" w:themeColor="text1"/>
          <w:lang w:val="en-US" w:eastAsia="nl-NL"/>
        </w:rPr>
        <w:t xml:space="preserve"> themes. The very fact that the literary and political background of </w:t>
      </w:r>
      <w:r w:rsidRPr="002540C9">
        <w:rPr>
          <w:rFonts w:ascii="Arial" w:eastAsia="Times New Roman" w:hAnsi="Arial" w:cs="Arial"/>
          <w:i/>
          <w:iCs/>
          <w:color w:val="000000" w:themeColor="text1"/>
          <w:lang w:val="en-US" w:eastAsia="nl-NL"/>
        </w:rPr>
        <w:t>Gulliver’s Travels</w:t>
      </w:r>
      <w:r w:rsidRPr="002540C9">
        <w:rPr>
          <w:rFonts w:ascii="Arial" w:eastAsia="Times New Roman" w:hAnsi="Arial" w:cs="Arial"/>
          <w:color w:val="000000" w:themeColor="text1"/>
          <w:lang w:val="en-US" w:eastAsia="nl-NL"/>
        </w:rPr>
        <w:t xml:space="preserve"> has been established so completely leads the inquisitive reader to inquire whether the unrecognized sources of the </w:t>
      </w:r>
      <w:r w:rsidRPr="002540C9">
        <w:rPr>
          <w:rFonts w:ascii="Arial" w:eastAsia="Times New Roman" w:hAnsi="Arial" w:cs="Arial"/>
          <w:i/>
          <w:iCs/>
          <w:color w:val="000000" w:themeColor="text1"/>
          <w:lang w:val="en-US" w:eastAsia="nl-NL"/>
        </w:rPr>
        <w:t>Voyage to Laputa may</w:t>
      </w:r>
      <w:r w:rsidRPr="002540C9">
        <w:rPr>
          <w:rFonts w:ascii="Arial" w:eastAsia="Times New Roman" w:hAnsi="Arial" w:cs="Arial"/>
          <w:color w:val="000000" w:themeColor="text1"/>
          <w:lang w:val="en-US" w:eastAsia="nl-NL"/>
        </w:rPr>
        <w:t xml:space="preserve"> not be equally capable of verification. If the most assiduous searchers into sources can find “no literary source or analogue” for the peculiar themes in this voyage alone, must not those sources be sought elsewhere than in the literary traditions which Swift inherited?</w:t>
      </w:r>
    </w:p>
    <w:p w:rsidR="00C94989" w:rsidRPr="002540C9" w:rsidRDefault="00C94989" w:rsidP="00C94989">
      <w:pPr>
        <w:spacing w:before="100" w:beforeAutospacing="1" w:after="100" w:afterAutospacing="1" w:line="240" w:lineRule="auto"/>
        <w:rPr>
          <w:rFonts w:ascii="Arial" w:eastAsia="Times New Roman" w:hAnsi="Arial" w:cs="Arial"/>
          <w:color w:val="000000" w:themeColor="text1"/>
          <w:lang w:val="en-US" w:eastAsia="nl-NL"/>
        </w:rPr>
      </w:pPr>
      <w:r w:rsidRPr="002540C9">
        <w:rPr>
          <w:rFonts w:ascii="Arial" w:eastAsia="Times New Roman" w:hAnsi="Arial" w:cs="Arial"/>
          <w:color w:val="000000" w:themeColor="text1"/>
          <w:lang w:val="en-US" w:eastAsia="nl-NL"/>
        </w:rPr>
        <w:t xml:space="preserve">There were other important materials accessible to writers of romance and fantasy in Swift’s generation, of which many availed themselves. The attempt of this study will be to show that Swift borrowed for the </w:t>
      </w:r>
      <w:r w:rsidRPr="002540C9">
        <w:rPr>
          <w:rFonts w:ascii="Arial" w:eastAsia="Times New Roman" w:hAnsi="Arial" w:cs="Arial"/>
          <w:i/>
          <w:iCs/>
          <w:color w:val="000000" w:themeColor="text1"/>
          <w:lang w:val="en-US" w:eastAsia="nl-NL"/>
        </w:rPr>
        <w:t>Voyage to Laputa</w:t>
      </w:r>
      <w:r w:rsidRPr="002540C9">
        <w:rPr>
          <w:rFonts w:ascii="Arial" w:eastAsia="Times New Roman" w:hAnsi="Arial" w:cs="Arial"/>
          <w:color w:val="000000" w:themeColor="text1"/>
          <w:lang w:val="en-US" w:eastAsia="nl-NL"/>
        </w:rPr>
        <w:t xml:space="preserve"> even more than for the other tales, but that the sources of his borrowings were different. The mathematicians who feared the sun and comet, the projectors of the Grand Academy, the Flying Island—these came to Swift almost entirely from contemporary science. The sources for nearly all the theories of the </w:t>
      </w:r>
      <w:proofErr w:type="spellStart"/>
      <w:r w:rsidRPr="002540C9">
        <w:rPr>
          <w:rFonts w:ascii="Arial" w:eastAsia="Times New Roman" w:hAnsi="Arial" w:cs="Arial"/>
          <w:color w:val="000000" w:themeColor="text1"/>
          <w:lang w:val="en-US" w:eastAsia="nl-NL"/>
        </w:rPr>
        <w:t>Laputans</w:t>
      </w:r>
      <w:proofErr w:type="spellEnd"/>
      <w:r w:rsidRPr="002540C9">
        <w:rPr>
          <w:rFonts w:ascii="Arial" w:eastAsia="Times New Roman" w:hAnsi="Arial" w:cs="Arial"/>
          <w:color w:val="000000" w:themeColor="text1"/>
          <w:lang w:val="en-US" w:eastAsia="nl-NL"/>
        </w:rPr>
        <w:t xml:space="preserve"> and the </w:t>
      </w:r>
      <w:proofErr w:type="spellStart"/>
      <w:r w:rsidRPr="002540C9">
        <w:rPr>
          <w:rFonts w:ascii="Arial" w:eastAsia="Times New Roman" w:hAnsi="Arial" w:cs="Arial"/>
          <w:color w:val="000000" w:themeColor="text1"/>
          <w:lang w:val="en-US" w:eastAsia="nl-NL"/>
        </w:rPr>
        <w:t>Balnibarians</w:t>
      </w:r>
      <w:proofErr w:type="spellEnd"/>
      <w:r w:rsidRPr="002540C9">
        <w:rPr>
          <w:rFonts w:ascii="Arial" w:eastAsia="Times New Roman" w:hAnsi="Arial" w:cs="Arial"/>
          <w:color w:val="000000" w:themeColor="text1"/>
          <w:lang w:val="en-US" w:eastAsia="nl-NL"/>
        </w:rPr>
        <w:t xml:space="preserve"> are to be found in the work of Swift’s contemporary scientists and particularly in the </w:t>
      </w:r>
      <w:r w:rsidRPr="002540C9">
        <w:rPr>
          <w:rFonts w:ascii="Arial" w:eastAsia="Times New Roman" w:hAnsi="Arial" w:cs="Arial"/>
          <w:i/>
          <w:iCs/>
          <w:color w:val="000000" w:themeColor="text1"/>
          <w:lang w:val="en-US" w:eastAsia="nl-NL"/>
        </w:rPr>
        <w:t>Philosophical Transactions of the Royal Society</w:t>
      </w:r>
      <w:r w:rsidRPr="002540C9">
        <w:rPr>
          <w:rFonts w:ascii="Arial" w:eastAsia="Times New Roman" w:hAnsi="Arial" w:cs="Arial"/>
          <w:color w:val="000000" w:themeColor="text1"/>
          <w:lang w:val="en-US" w:eastAsia="nl-NL"/>
        </w:rPr>
        <w:t>.</w:t>
      </w:r>
    </w:p>
    <w:p w:rsidR="00C94989" w:rsidRPr="002540C9" w:rsidRDefault="00C94989" w:rsidP="00C94989">
      <w:pPr>
        <w:spacing w:before="100" w:beforeAutospacing="1" w:after="100" w:afterAutospacing="1" w:line="240" w:lineRule="auto"/>
        <w:rPr>
          <w:rFonts w:ascii="Arial" w:eastAsia="Times New Roman" w:hAnsi="Arial" w:cs="Arial"/>
          <w:color w:val="000000" w:themeColor="text1"/>
          <w:lang w:val="en-US" w:eastAsia="nl-NL"/>
        </w:rPr>
      </w:pPr>
      <w:r w:rsidRPr="002540C9">
        <w:rPr>
          <w:rFonts w:ascii="Arial" w:eastAsia="Times New Roman" w:hAnsi="Arial" w:cs="Arial"/>
          <w:color w:val="000000" w:themeColor="text1"/>
          <w:lang w:val="en-US" w:eastAsia="nl-NL"/>
        </w:rPr>
        <w:t>T</w:t>
      </w:r>
      <w:r w:rsidRPr="002540C9">
        <w:rPr>
          <w:rFonts w:ascii="Arial" w:eastAsia="Times New Roman" w:hAnsi="Arial" w:cs="Arial"/>
          <w:smallCaps/>
          <w:color w:val="000000" w:themeColor="text1"/>
          <w:lang w:val="en-US" w:eastAsia="nl-NL"/>
        </w:rPr>
        <w:t>he section</w:t>
      </w:r>
      <w:r w:rsidRPr="002540C9">
        <w:rPr>
          <w:rFonts w:ascii="Arial" w:eastAsia="Times New Roman" w:hAnsi="Arial" w:cs="Arial"/>
          <w:color w:val="000000" w:themeColor="text1"/>
          <w:lang w:val="en-US" w:eastAsia="nl-NL"/>
        </w:rPr>
        <w:t xml:space="preserve"> of the </w:t>
      </w:r>
      <w:r w:rsidRPr="002540C9">
        <w:rPr>
          <w:rFonts w:ascii="Arial" w:eastAsia="Times New Roman" w:hAnsi="Arial" w:cs="Arial"/>
          <w:i/>
          <w:iCs/>
          <w:color w:val="000000" w:themeColor="text1"/>
          <w:lang w:val="en-US" w:eastAsia="nl-NL"/>
        </w:rPr>
        <w:t>Voyage to Laputa</w:t>
      </w:r>
      <w:r w:rsidRPr="002540C9">
        <w:rPr>
          <w:rFonts w:ascii="Arial" w:eastAsia="Times New Roman" w:hAnsi="Arial" w:cs="Arial"/>
          <w:color w:val="000000" w:themeColor="text1"/>
          <w:lang w:val="en-US" w:eastAsia="nl-NL"/>
        </w:rPr>
        <w:t xml:space="preserve"> which deals with the mathematical peculiarities of the </w:t>
      </w:r>
      <w:proofErr w:type="spellStart"/>
      <w:r w:rsidRPr="002540C9">
        <w:rPr>
          <w:rFonts w:ascii="Arial" w:eastAsia="Times New Roman" w:hAnsi="Arial" w:cs="Arial"/>
          <w:color w:val="000000" w:themeColor="text1"/>
          <w:lang w:val="en-US" w:eastAsia="nl-NL"/>
        </w:rPr>
        <w:t>Laputans</w:t>
      </w:r>
      <w:proofErr w:type="spellEnd"/>
      <w:r w:rsidRPr="002540C9">
        <w:rPr>
          <w:rFonts w:ascii="Arial" w:eastAsia="Times New Roman" w:hAnsi="Arial" w:cs="Arial"/>
          <w:color w:val="000000" w:themeColor="text1"/>
          <w:lang w:val="en-US" w:eastAsia="nl-NL"/>
        </w:rPr>
        <w:t xml:space="preserve"> has been generally recognized to be of a piece with others of Swift’s pronouncements upon mathematicians. Although several of the critics incline to think that such satire is peculiar to Swift, there is little in the main idea of this section that is unique. Behind the </w:t>
      </w:r>
      <w:proofErr w:type="spellStart"/>
      <w:r w:rsidRPr="002540C9">
        <w:rPr>
          <w:rFonts w:ascii="Arial" w:eastAsia="Times New Roman" w:hAnsi="Arial" w:cs="Arial"/>
          <w:color w:val="000000" w:themeColor="text1"/>
          <w:lang w:val="en-US" w:eastAsia="nl-NL"/>
        </w:rPr>
        <w:t>Laputans</w:t>
      </w:r>
      <w:proofErr w:type="spellEnd"/>
      <w:r w:rsidRPr="002540C9">
        <w:rPr>
          <w:rFonts w:ascii="Arial" w:eastAsia="Times New Roman" w:hAnsi="Arial" w:cs="Arial"/>
          <w:color w:val="000000" w:themeColor="text1"/>
          <w:lang w:val="en-US" w:eastAsia="nl-NL"/>
        </w:rPr>
        <w:t xml:space="preserve"> lay the rapidly growing interest of the seventeenth century in mathematics, embodied in the work of </w:t>
      </w:r>
      <w:proofErr w:type="spellStart"/>
      <w:r w:rsidRPr="002540C9">
        <w:rPr>
          <w:rFonts w:ascii="Arial" w:eastAsia="Times New Roman" w:hAnsi="Arial" w:cs="Arial"/>
          <w:color w:val="000000" w:themeColor="text1"/>
          <w:lang w:val="en-US" w:eastAsia="nl-NL"/>
        </w:rPr>
        <w:t>Kepler</w:t>
      </w:r>
      <w:proofErr w:type="spellEnd"/>
      <w:r w:rsidRPr="002540C9">
        <w:rPr>
          <w:rFonts w:ascii="Arial" w:eastAsia="Times New Roman" w:hAnsi="Arial" w:cs="Arial"/>
          <w:color w:val="000000" w:themeColor="text1"/>
          <w:lang w:val="en-US" w:eastAsia="nl-NL"/>
        </w:rPr>
        <w:t>, Descartes, Leibnitz and many others, and a persistent attitude of the seventeenth century layman toward the “uselessness” of physical and mathematical learning</w:t>
      </w:r>
      <w:r w:rsidR="002540C9" w:rsidRPr="002540C9">
        <w:rPr>
          <w:rFonts w:ascii="Arial" w:eastAsia="Times New Roman" w:hAnsi="Arial" w:cs="Arial"/>
          <w:color w:val="000000" w:themeColor="text1"/>
          <w:vertAlign w:val="superscript"/>
          <w:lang w:val="en-US" w:eastAsia="nl-NL"/>
        </w:rPr>
        <w:t xml:space="preserve"> </w:t>
      </w:r>
      <w:r w:rsidRPr="002540C9">
        <w:rPr>
          <w:rFonts w:ascii="Arial" w:eastAsia="Times New Roman" w:hAnsi="Arial" w:cs="Arial"/>
          <w:color w:val="000000" w:themeColor="text1"/>
          <w:lang w:val="en-US" w:eastAsia="nl-NL"/>
        </w:rPr>
        <w:t xml:space="preserve">Bacon’s discrimination between “Experiments of Light” and “Experiments of Fruit” had only put into pictorial language a persistent conflict between “pure” and “applied” science. To the layman, and particularly to the satirist of the last quarter of the seventeenth century, when the Royal Society was attracting its greatest attention, the apparent “uselessness” of the new science was a common point of attack. Samuel Butler in </w:t>
      </w:r>
      <w:proofErr w:type="spellStart"/>
      <w:r w:rsidRPr="002540C9">
        <w:rPr>
          <w:rFonts w:ascii="Arial" w:eastAsia="Times New Roman" w:hAnsi="Arial" w:cs="Arial"/>
          <w:i/>
          <w:iCs/>
          <w:color w:val="000000" w:themeColor="text1"/>
          <w:lang w:val="en-US" w:eastAsia="nl-NL"/>
        </w:rPr>
        <w:t>Hudibras</w:t>
      </w:r>
      <w:proofErr w:type="spellEnd"/>
      <w:r w:rsidRPr="002540C9">
        <w:rPr>
          <w:rFonts w:ascii="Arial" w:eastAsia="Times New Roman" w:hAnsi="Arial" w:cs="Arial"/>
          <w:color w:val="000000" w:themeColor="text1"/>
          <w:lang w:val="en-US" w:eastAsia="nl-NL"/>
        </w:rPr>
        <w:t xml:space="preserve"> and in minor poems, Shadwell in the </w:t>
      </w:r>
      <w:r w:rsidRPr="002540C9">
        <w:rPr>
          <w:rFonts w:ascii="Arial" w:eastAsia="Times New Roman" w:hAnsi="Arial" w:cs="Arial"/>
          <w:i/>
          <w:iCs/>
          <w:color w:val="000000" w:themeColor="text1"/>
          <w:lang w:val="en-US" w:eastAsia="nl-NL"/>
        </w:rPr>
        <w:t>Virtuoso</w:t>
      </w:r>
      <w:r w:rsidRPr="002540C9">
        <w:rPr>
          <w:rFonts w:ascii="Arial" w:eastAsia="Times New Roman" w:hAnsi="Arial" w:cs="Arial"/>
          <w:color w:val="000000" w:themeColor="text1"/>
          <w:lang w:val="en-US" w:eastAsia="nl-NL"/>
        </w:rPr>
        <w:t xml:space="preserve">, Ned Ward in the </w:t>
      </w:r>
      <w:r w:rsidRPr="002540C9">
        <w:rPr>
          <w:rFonts w:ascii="Arial" w:eastAsia="Times New Roman" w:hAnsi="Arial" w:cs="Arial"/>
          <w:i/>
          <w:iCs/>
          <w:color w:val="000000" w:themeColor="text1"/>
          <w:lang w:val="en-US" w:eastAsia="nl-NL"/>
        </w:rPr>
        <w:t>London Spy</w:t>
      </w:r>
      <w:r w:rsidRPr="002540C9">
        <w:rPr>
          <w:rFonts w:ascii="Arial" w:eastAsia="Times New Roman" w:hAnsi="Arial" w:cs="Arial"/>
          <w:color w:val="000000" w:themeColor="text1"/>
          <w:lang w:val="en-US" w:eastAsia="nl-NL"/>
        </w:rPr>
        <w:t xml:space="preserve">, William King in the </w:t>
      </w:r>
      <w:r w:rsidRPr="002540C9">
        <w:rPr>
          <w:rFonts w:ascii="Arial" w:eastAsia="Times New Roman" w:hAnsi="Arial" w:cs="Arial"/>
          <w:i/>
          <w:iCs/>
          <w:color w:val="000000" w:themeColor="text1"/>
          <w:lang w:val="en-US" w:eastAsia="nl-NL"/>
        </w:rPr>
        <w:t>Dialogues of the Dead</w:t>
      </w:r>
      <w:r w:rsidRPr="002540C9">
        <w:rPr>
          <w:rFonts w:ascii="Arial" w:eastAsia="Times New Roman" w:hAnsi="Arial" w:cs="Arial"/>
          <w:color w:val="000000" w:themeColor="text1"/>
          <w:lang w:val="en-US" w:eastAsia="nl-NL"/>
        </w:rPr>
        <w:t xml:space="preserve">—these and a host of minor writers laughed at the impractical </w:t>
      </w:r>
      <w:r w:rsidRPr="002540C9">
        <w:rPr>
          <w:rFonts w:ascii="Arial" w:eastAsia="Times New Roman" w:hAnsi="Arial" w:cs="Arial"/>
          <w:i/>
          <w:iCs/>
          <w:color w:val="000000" w:themeColor="text1"/>
          <w:lang w:val="en-US" w:eastAsia="nl-NL"/>
        </w:rPr>
        <w:t>virtuosi</w:t>
      </w:r>
      <w:r w:rsidRPr="002540C9">
        <w:rPr>
          <w:rFonts w:ascii="Arial" w:eastAsia="Times New Roman" w:hAnsi="Arial" w:cs="Arial"/>
          <w:color w:val="000000" w:themeColor="text1"/>
          <w:lang w:val="en-US" w:eastAsia="nl-NL"/>
        </w:rPr>
        <w:t xml:space="preserve">. A close parallel for Swift’s point of view in </w:t>
      </w:r>
      <w:r w:rsidRPr="002540C9">
        <w:rPr>
          <w:rFonts w:ascii="Arial" w:eastAsia="Times New Roman" w:hAnsi="Arial" w:cs="Arial"/>
          <w:i/>
          <w:iCs/>
          <w:color w:val="000000" w:themeColor="text1"/>
          <w:lang w:val="en-US" w:eastAsia="nl-NL"/>
        </w:rPr>
        <w:t>Gulliver’s Travels</w:t>
      </w:r>
      <w:r w:rsidRPr="002540C9">
        <w:rPr>
          <w:rFonts w:ascii="Arial" w:eastAsia="Times New Roman" w:hAnsi="Arial" w:cs="Arial"/>
          <w:color w:val="000000" w:themeColor="text1"/>
          <w:lang w:val="en-US" w:eastAsia="nl-NL"/>
        </w:rPr>
        <w:t xml:space="preserve"> may be found in the </w:t>
      </w:r>
      <w:r w:rsidRPr="002540C9">
        <w:rPr>
          <w:rFonts w:ascii="Arial" w:eastAsia="Times New Roman" w:hAnsi="Arial" w:cs="Arial"/>
          <w:i/>
          <w:iCs/>
          <w:color w:val="000000" w:themeColor="text1"/>
          <w:lang w:val="en-US" w:eastAsia="nl-NL"/>
        </w:rPr>
        <w:t>Spectator</w:t>
      </w:r>
      <w:r w:rsidRPr="002540C9">
        <w:rPr>
          <w:rFonts w:ascii="Arial" w:eastAsia="Times New Roman" w:hAnsi="Arial" w:cs="Arial"/>
          <w:color w:val="000000" w:themeColor="text1"/>
          <w:lang w:val="en-US" w:eastAsia="nl-NL"/>
        </w:rPr>
        <w:t xml:space="preserve"> papers, those mirrors of the age. In spite of Addison’s profound response to many of the new concepts of the day—his interest in </w:t>
      </w:r>
      <w:proofErr w:type="spellStart"/>
      <w:r w:rsidRPr="002540C9">
        <w:rPr>
          <w:rFonts w:ascii="Arial" w:eastAsia="Times New Roman" w:hAnsi="Arial" w:cs="Arial"/>
          <w:color w:val="000000" w:themeColor="text1"/>
          <w:lang w:val="en-US" w:eastAsia="nl-NL"/>
        </w:rPr>
        <w:t>Cartesianism</w:t>
      </w:r>
      <w:proofErr w:type="spellEnd"/>
      <w:r w:rsidRPr="002540C9">
        <w:rPr>
          <w:rFonts w:ascii="Arial" w:eastAsia="Times New Roman" w:hAnsi="Arial" w:cs="Arial"/>
          <w:color w:val="000000" w:themeColor="text1"/>
          <w:lang w:val="en-US" w:eastAsia="nl-NL"/>
        </w:rPr>
        <w:t xml:space="preserve">, in </w:t>
      </w:r>
      <w:proofErr w:type="spellStart"/>
      <w:r w:rsidRPr="002540C9">
        <w:rPr>
          <w:rFonts w:ascii="Arial" w:eastAsia="Times New Roman" w:hAnsi="Arial" w:cs="Arial"/>
          <w:color w:val="000000" w:themeColor="text1"/>
          <w:lang w:val="en-US" w:eastAsia="nl-NL"/>
        </w:rPr>
        <w:t>Newtonianism</w:t>
      </w:r>
      <w:proofErr w:type="spellEnd"/>
      <w:r w:rsidRPr="002540C9">
        <w:rPr>
          <w:rFonts w:ascii="Arial" w:eastAsia="Times New Roman" w:hAnsi="Arial" w:cs="Arial"/>
          <w:color w:val="000000" w:themeColor="text1"/>
          <w:lang w:val="en-US" w:eastAsia="nl-NL"/>
        </w:rPr>
        <w:t>, his fascination with the vastly expanded universe of astronomy and biology—he lost no chance for laughter at impractical experimenters and at absent-minded mathematicians who in their preoccupation with one subject forgot the world about them.</w:t>
      </w:r>
    </w:p>
    <w:p w:rsidR="00C94989" w:rsidRPr="002540C9" w:rsidRDefault="00C94989" w:rsidP="00C94989">
      <w:pPr>
        <w:spacing w:before="100" w:beforeAutospacing="1" w:after="100" w:afterAutospacing="1" w:line="240" w:lineRule="auto"/>
        <w:rPr>
          <w:rFonts w:ascii="Arial" w:eastAsia="Times New Roman" w:hAnsi="Arial" w:cs="Arial"/>
          <w:color w:val="000000" w:themeColor="text1"/>
          <w:lang w:val="en-US" w:eastAsia="nl-NL"/>
        </w:rPr>
      </w:pPr>
      <w:r w:rsidRPr="002540C9">
        <w:rPr>
          <w:rFonts w:ascii="Arial" w:eastAsia="Times New Roman" w:hAnsi="Arial" w:cs="Arial"/>
          <w:color w:val="000000" w:themeColor="text1"/>
          <w:lang w:val="en-US" w:eastAsia="nl-NL"/>
        </w:rPr>
        <w:t xml:space="preserve">Swift’s </w:t>
      </w:r>
      <w:proofErr w:type="spellStart"/>
      <w:r w:rsidRPr="002540C9">
        <w:rPr>
          <w:rFonts w:ascii="Arial" w:eastAsia="Times New Roman" w:hAnsi="Arial" w:cs="Arial"/>
          <w:color w:val="000000" w:themeColor="text1"/>
          <w:lang w:val="en-US" w:eastAsia="nl-NL"/>
        </w:rPr>
        <w:t>Laputans</w:t>
      </w:r>
      <w:proofErr w:type="spellEnd"/>
      <w:r w:rsidRPr="002540C9">
        <w:rPr>
          <w:rFonts w:ascii="Arial" w:eastAsia="Times New Roman" w:hAnsi="Arial" w:cs="Arial"/>
          <w:color w:val="000000" w:themeColor="text1"/>
          <w:lang w:val="en-US" w:eastAsia="nl-NL"/>
        </w:rPr>
        <w:t xml:space="preserve"> excel in theoretical learning; the abstractions of “higher mathematics” are their meat and drink. They can solve equations—but they cannot build houses, because of the “contempt they bear to practical geometry, which they despise as vulgar and mechanic”. Unfortunately their theoretical learning is too abstruse and “too refined for the intellectuals of their workmen”. One may well wonder whether the passage in which Swift discusses their sharp divergence between theory and practice reflects a point of view suggested by many of the theorists of the day, and expressed by Robert Boyle in these words:</w:t>
      </w:r>
    </w:p>
    <w:p w:rsidR="00C94989" w:rsidRPr="002540C9" w:rsidRDefault="00C94989" w:rsidP="00C94989">
      <w:pPr>
        <w:spacing w:beforeAutospacing="1" w:after="100" w:afterAutospacing="1" w:line="240" w:lineRule="auto"/>
        <w:rPr>
          <w:rFonts w:ascii="Arial" w:eastAsia="Times New Roman" w:hAnsi="Arial" w:cs="Arial"/>
          <w:color w:val="000000" w:themeColor="text1"/>
          <w:lang w:val="en-US" w:eastAsia="nl-NL"/>
        </w:rPr>
      </w:pPr>
      <w:r w:rsidRPr="002540C9">
        <w:rPr>
          <w:rFonts w:ascii="Arial" w:eastAsia="Times New Roman" w:hAnsi="Arial" w:cs="Arial"/>
          <w:color w:val="000000" w:themeColor="text1"/>
          <w:lang w:val="en-US" w:eastAsia="nl-NL"/>
        </w:rPr>
        <w:t>“Let us now consider how far the knowledge of particular qualities, or the physical uses of things, will enable men to perform, philosophically, what is commonly done by manual operation. And here, methinks, ’tis a notable proof of human industry, as well as a great incitement thereto, that philosophy can supply the want to strength, or art, and the head prevent the drudgery of the hand”.</w:t>
      </w:r>
    </w:p>
    <w:p w:rsidR="00C94989" w:rsidRPr="002540C9" w:rsidRDefault="00C94989" w:rsidP="00C94989">
      <w:pPr>
        <w:spacing w:before="100" w:beforeAutospacing="1" w:after="100" w:afterAutospacing="1" w:line="240" w:lineRule="auto"/>
        <w:rPr>
          <w:rFonts w:ascii="Arial" w:eastAsia="Times New Roman" w:hAnsi="Arial" w:cs="Arial"/>
          <w:color w:val="000000" w:themeColor="text1"/>
          <w:lang w:val="en-US" w:eastAsia="nl-NL"/>
        </w:rPr>
      </w:pPr>
      <w:r w:rsidRPr="002540C9">
        <w:rPr>
          <w:rFonts w:ascii="Arial" w:eastAsia="Times New Roman" w:hAnsi="Arial" w:cs="Arial"/>
          <w:color w:val="000000" w:themeColor="text1"/>
          <w:lang w:val="en-US" w:eastAsia="nl-NL"/>
        </w:rPr>
        <w:lastRenderedPageBreak/>
        <w:t xml:space="preserve">If a specific source must be found for Swift’s laughter at the uselessness of mathematical learning, it may be discovered in </w:t>
      </w:r>
      <w:proofErr w:type="spellStart"/>
      <w:r w:rsidRPr="002540C9">
        <w:rPr>
          <w:rFonts w:ascii="Arial" w:eastAsia="Times New Roman" w:hAnsi="Arial" w:cs="Arial"/>
          <w:color w:val="000000" w:themeColor="text1"/>
          <w:lang w:val="en-US" w:eastAsia="nl-NL"/>
        </w:rPr>
        <w:t>Fontenelle’s</w:t>
      </w:r>
      <w:proofErr w:type="spellEnd"/>
      <w:r w:rsidRPr="002540C9">
        <w:rPr>
          <w:rFonts w:ascii="Arial" w:eastAsia="Times New Roman" w:hAnsi="Arial" w:cs="Arial"/>
          <w:color w:val="000000" w:themeColor="text1"/>
          <w:lang w:val="en-US" w:eastAsia="nl-NL"/>
        </w:rPr>
        <w:t xml:space="preserve"> “</w:t>
      </w:r>
      <w:proofErr w:type="spellStart"/>
      <w:r w:rsidRPr="002540C9">
        <w:rPr>
          <w:rFonts w:ascii="Arial" w:eastAsia="Times New Roman" w:hAnsi="Arial" w:cs="Arial"/>
          <w:color w:val="000000" w:themeColor="text1"/>
          <w:lang w:val="en-US" w:eastAsia="nl-NL"/>
        </w:rPr>
        <w:t>Defence</w:t>
      </w:r>
      <w:proofErr w:type="spellEnd"/>
      <w:r w:rsidRPr="002540C9">
        <w:rPr>
          <w:rFonts w:ascii="Arial" w:eastAsia="Times New Roman" w:hAnsi="Arial" w:cs="Arial"/>
          <w:color w:val="000000" w:themeColor="text1"/>
          <w:lang w:val="en-US" w:eastAsia="nl-NL"/>
        </w:rPr>
        <w:t xml:space="preserve">” of mathematical and natural philosophy and in his insistence that such publications as those of the Royal Society and the Paris Academy justified themselves. Swift’s attitude toward </w:t>
      </w:r>
      <w:proofErr w:type="spellStart"/>
      <w:r w:rsidRPr="002540C9">
        <w:rPr>
          <w:rFonts w:ascii="Arial" w:eastAsia="Times New Roman" w:hAnsi="Arial" w:cs="Arial"/>
          <w:color w:val="000000" w:themeColor="text1"/>
          <w:lang w:val="en-US" w:eastAsia="nl-NL"/>
        </w:rPr>
        <w:t>Fontenelle</w:t>
      </w:r>
      <w:proofErr w:type="spellEnd"/>
      <w:r w:rsidRPr="002540C9">
        <w:rPr>
          <w:rFonts w:ascii="Arial" w:eastAsia="Times New Roman" w:hAnsi="Arial" w:cs="Arial"/>
          <w:color w:val="000000" w:themeColor="text1"/>
          <w:lang w:val="en-US" w:eastAsia="nl-NL"/>
        </w:rPr>
        <w:t xml:space="preserve"> is shown clearly in his earlier work, </w:t>
      </w:r>
      <w:r w:rsidRPr="002540C9">
        <w:rPr>
          <w:rFonts w:ascii="Arial" w:eastAsia="Times New Roman" w:hAnsi="Arial" w:cs="Arial"/>
          <w:i/>
          <w:iCs/>
          <w:color w:val="000000" w:themeColor="text1"/>
          <w:lang w:val="en-US" w:eastAsia="nl-NL"/>
        </w:rPr>
        <w:t>The Battle of the Books</w:t>
      </w:r>
      <w:r w:rsidRPr="002540C9">
        <w:rPr>
          <w:rFonts w:ascii="Arial" w:eastAsia="Times New Roman" w:hAnsi="Arial" w:cs="Arial"/>
          <w:color w:val="000000" w:themeColor="text1"/>
          <w:lang w:val="en-US" w:eastAsia="nl-NL"/>
        </w:rPr>
        <w:t xml:space="preserve">, which was largely a reply to </w:t>
      </w:r>
      <w:proofErr w:type="spellStart"/>
      <w:r w:rsidRPr="002540C9">
        <w:rPr>
          <w:rFonts w:ascii="Arial" w:eastAsia="Times New Roman" w:hAnsi="Arial" w:cs="Arial"/>
          <w:color w:val="000000" w:themeColor="text1"/>
          <w:lang w:val="en-US" w:eastAsia="nl-NL"/>
        </w:rPr>
        <w:t>Fontenelle’s</w:t>
      </w:r>
      <w:proofErr w:type="spellEnd"/>
      <w:r w:rsidRPr="002540C9">
        <w:rPr>
          <w:rFonts w:ascii="Arial" w:eastAsia="Times New Roman" w:hAnsi="Arial" w:cs="Arial"/>
          <w:color w:val="000000" w:themeColor="text1"/>
          <w:lang w:val="en-US" w:eastAsia="nl-NL"/>
        </w:rPr>
        <w:t xml:space="preserve"> </w:t>
      </w:r>
      <w:proofErr w:type="spellStart"/>
      <w:r w:rsidRPr="002540C9">
        <w:rPr>
          <w:rFonts w:ascii="Arial" w:eastAsia="Times New Roman" w:hAnsi="Arial" w:cs="Arial"/>
          <w:color w:val="000000" w:themeColor="text1"/>
          <w:lang w:val="en-US" w:eastAsia="nl-NL"/>
        </w:rPr>
        <w:t>defence</w:t>
      </w:r>
      <w:proofErr w:type="spellEnd"/>
      <w:r w:rsidRPr="002540C9">
        <w:rPr>
          <w:rFonts w:ascii="Arial" w:eastAsia="Times New Roman" w:hAnsi="Arial" w:cs="Arial"/>
          <w:color w:val="000000" w:themeColor="text1"/>
          <w:lang w:val="en-US" w:eastAsia="nl-NL"/>
        </w:rPr>
        <w:t xml:space="preserve"> of the “moderns”. Another paper by </w:t>
      </w:r>
      <w:proofErr w:type="spellStart"/>
      <w:r w:rsidRPr="002540C9">
        <w:rPr>
          <w:rFonts w:ascii="Arial" w:eastAsia="Times New Roman" w:hAnsi="Arial" w:cs="Arial"/>
          <w:color w:val="000000" w:themeColor="text1"/>
          <w:lang w:val="en-US" w:eastAsia="nl-NL"/>
        </w:rPr>
        <w:t>Fontenelle</w:t>
      </w:r>
      <w:proofErr w:type="spellEnd"/>
      <w:r w:rsidRPr="002540C9">
        <w:rPr>
          <w:rFonts w:ascii="Arial" w:eastAsia="Times New Roman" w:hAnsi="Arial" w:cs="Arial"/>
          <w:color w:val="000000" w:themeColor="text1"/>
          <w:lang w:val="en-US" w:eastAsia="nl-NL"/>
        </w:rPr>
        <w:t xml:space="preserve"> so clearly suggests the position that Swift attacks in the </w:t>
      </w:r>
      <w:r w:rsidRPr="002540C9">
        <w:rPr>
          <w:rFonts w:ascii="Arial" w:eastAsia="Times New Roman" w:hAnsi="Arial" w:cs="Arial"/>
          <w:i/>
          <w:iCs/>
          <w:color w:val="000000" w:themeColor="text1"/>
          <w:lang w:val="en-US" w:eastAsia="nl-NL"/>
        </w:rPr>
        <w:t>Voyage to Laputa</w:t>
      </w:r>
      <w:r w:rsidRPr="002540C9">
        <w:rPr>
          <w:rFonts w:ascii="Arial" w:eastAsia="Times New Roman" w:hAnsi="Arial" w:cs="Arial"/>
          <w:color w:val="000000" w:themeColor="text1"/>
          <w:lang w:val="en-US" w:eastAsia="nl-NL"/>
        </w:rPr>
        <w:t xml:space="preserve"> that it seems impossible it should not have been in Swift’s mind when he wrote. In 1699 </w:t>
      </w:r>
      <w:proofErr w:type="spellStart"/>
      <w:r w:rsidRPr="002540C9">
        <w:rPr>
          <w:rFonts w:ascii="Arial" w:eastAsia="Times New Roman" w:hAnsi="Arial" w:cs="Arial"/>
          <w:color w:val="000000" w:themeColor="text1"/>
          <w:lang w:val="en-US" w:eastAsia="nl-NL"/>
        </w:rPr>
        <w:t>Fontenelle</w:t>
      </w:r>
      <w:proofErr w:type="spellEnd"/>
      <w:r w:rsidRPr="002540C9">
        <w:rPr>
          <w:rFonts w:ascii="Arial" w:eastAsia="Times New Roman" w:hAnsi="Arial" w:cs="Arial"/>
          <w:color w:val="000000" w:themeColor="text1"/>
          <w:lang w:val="en-US" w:eastAsia="nl-NL"/>
        </w:rPr>
        <w:t xml:space="preserve">, as part of his </w:t>
      </w:r>
      <w:proofErr w:type="spellStart"/>
      <w:r w:rsidRPr="002540C9">
        <w:rPr>
          <w:rFonts w:ascii="Arial" w:eastAsia="Times New Roman" w:hAnsi="Arial" w:cs="Arial"/>
          <w:color w:val="000000" w:themeColor="text1"/>
          <w:lang w:val="en-US" w:eastAsia="nl-NL"/>
        </w:rPr>
        <w:t>defence</w:t>
      </w:r>
      <w:proofErr w:type="spellEnd"/>
      <w:r w:rsidRPr="002540C9">
        <w:rPr>
          <w:rFonts w:ascii="Arial" w:eastAsia="Times New Roman" w:hAnsi="Arial" w:cs="Arial"/>
          <w:color w:val="000000" w:themeColor="text1"/>
          <w:lang w:val="en-US" w:eastAsia="nl-NL"/>
        </w:rPr>
        <w:t xml:space="preserve"> of the “moderns”, had upheld mathematical learning in a preface to the </w:t>
      </w:r>
      <w:r w:rsidRPr="002540C9">
        <w:rPr>
          <w:rFonts w:ascii="Arial" w:eastAsia="Times New Roman" w:hAnsi="Arial" w:cs="Arial"/>
          <w:i/>
          <w:iCs/>
          <w:color w:val="000000" w:themeColor="text1"/>
          <w:lang w:val="en-US" w:eastAsia="nl-NL"/>
        </w:rPr>
        <w:t>Memoirs of the Royal Academy at Paris</w:t>
      </w:r>
      <w:r w:rsidRPr="002540C9">
        <w:rPr>
          <w:rFonts w:ascii="Arial" w:eastAsia="Times New Roman" w:hAnsi="Arial" w:cs="Arial"/>
          <w:color w:val="000000" w:themeColor="text1"/>
          <w:lang w:val="en-US" w:eastAsia="nl-NL"/>
        </w:rPr>
        <w:t xml:space="preserve">, which was republished as a preface to the </w:t>
      </w:r>
      <w:r w:rsidRPr="002540C9">
        <w:rPr>
          <w:rFonts w:ascii="Arial" w:eastAsia="Times New Roman" w:hAnsi="Arial" w:cs="Arial"/>
          <w:i/>
          <w:iCs/>
          <w:color w:val="000000" w:themeColor="text1"/>
          <w:lang w:val="en-US" w:eastAsia="nl-NL"/>
        </w:rPr>
        <w:t>Miscellanea Curiosa</w:t>
      </w:r>
      <w:r w:rsidRPr="002540C9">
        <w:rPr>
          <w:rFonts w:ascii="Arial" w:eastAsia="Times New Roman" w:hAnsi="Arial" w:cs="Arial"/>
          <w:color w:val="000000" w:themeColor="text1"/>
          <w:lang w:val="en-US" w:eastAsia="nl-NL"/>
        </w:rPr>
        <w:t xml:space="preserve"> in 1707. The general points attacked by Swift are to be found in this preface. </w:t>
      </w:r>
      <w:proofErr w:type="spellStart"/>
      <w:r w:rsidRPr="002540C9">
        <w:rPr>
          <w:rFonts w:ascii="Arial" w:eastAsia="Times New Roman" w:hAnsi="Arial" w:cs="Arial"/>
          <w:color w:val="000000" w:themeColor="text1"/>
          <w:lang w:val="en-US" w:eastAsia="nl-NL"/>
        </w:rPr>
        <w:t>Fontenelle</w:t>
      </w:r>
      <w:proofErr w:type="spellEnd"/>
      <w:r w:rsidRPr="002540C9">
        <w:rPr>
          <w:rFonts w:ascii="Arial" w:eastAsia="Times New Roman" w:hAnsi="Arial" w:cs="Arial"/>
          <w:color w:val="000000" w:themeColor="text1"/>
          <w:lang w:val="en-US" w:eastAsia="nl-NL"/>
        </w:rPr>
        <w:t xml:space="preserve"> begins his </w:t>
      </w:r>
      <w:proofErr w:type="spellStart"/>
      <w:r w:rsidRPr="002540C9">
        <w:rPr>
          <w:rFonts w:ascii="Arial" w:eastAsia="Times New Roman" w:hAnsi="Arial" w:cs="Arial"/>
          <w:color w:val="000000" w:themeColor="text1"/>
          <w:lang w:val="en-US" w:eastAsia="nl-NL"/>
        </w:rPr>
        <w:t>defence</w:t>
      </w:r>
      <w:proofErr w:type="spellEnd"/>
      <w:r w:rsidRPr="002540C9">
        <w:rPr>
          <w:rFonts w:ascii="Arial" w:eastAsia="Times New Roman" w:hAnsi="Arial" w:cs="Arial"/>
          <w:color w:val="000000" w:themeColor="text1"/>
          <w:lang w:val="en-US" w:eastAsia="nl-NL"/>
        </w:rPr>
        <w:t>:</w:t>
      </w:r>
    </w:p>
    <w:p w:rsidR="00C94989" w:rsidRPr="002540C9" w:rsidRDefault="00C94989" w:rsidP="00C94989">
      <w:pPr>
        <w:spacing w:beforeAutospacing="1" w:after="100" w:afterAutospacing="1" w:line="240" w:lineRule="auto"/>
        <w:rPr>
          <w:rFonts w:ascii="Arial" w:eastAsia="Times New Roman" w:hAnsi="Arial" w:cs="Arial"/>
          <w:color w:val="000000" w:themeColor="text1"/>
          <w:lang w:val="en-US" w:eastAsia="nl-NL"/>
        </w:rPr>
      </w:pPr>
      <w:r w:rsidRPr="002540C9">
        <w:rPr>
          <w:rFonts w:ascii="Arial" w:eastAsia="Times New Roman" w:hAnsi="Arial" w:cs="Arial"/>
          <w:color w:val="000000" w:themeColor="text1"/>
          <w:lang w:val="en-US" w:eastAsia="nl-NL"/>
        </w:rPr>
        <w:t xml:space="preserve">“But to what purpose should People become fond of the Mathematical and Natural Philosophy? Of what use are the Transactions of the Academy? These are common Questions, which most do not barely propose as Questions, and it will not be improper to clear them. People very readily call useless, what they do not understand. It is a sort of Revenge; and as the </w:t>
      </w:r>
      <w:proofErr w:type="spellStart"/>
      <w:r w:rsidRPr="002540C9">
        <w:rPr>
          <w:rFonts w:ascii="Arial" w:eastAsia="Times New Roman" w:hAnsi="Arial" w:cs="Arial"/>
          <w:color w:val="000000" w:themeColor="text1"/>
          <w:lang w:val="en-US" w:eastAsia="nl-NL"/>
        </w:rPr>
        <w:t>Mathematicks</w:t>
      </w:r>
      <w:proofErr w:type="spellEnd"/>
      <w:r w:rsidRPr="002540C9">
        <w:rPr>
          <w:rFonts w:ascii="Arial" w:eastAsia="Times New Roman" w:hAnsi="Arial" w:cs="Arial"/>
          <w:color w:val="000000" w:themeColor="text1"/>
          <w:lang w:val="en-US" w:eastAsia="nl-NL"/>
        </w:rPr>
        <w:t xml:space="preserve"> and Natural Philosophy are known but by few, they are generally </w:t>
      </w:r>
      <w:proofErr w:type="spellStart"/>
      <w:r w:rsidRPr="002540C9">
        <w:rPr>
          <w:rFonts w:ascii="Arial" w:eastAsia="Times New Roman" w:hAnsi="Arial" w:cs="Arial"/>
          <w:color w:val="000000" w:themeColor="text1"/>
          <w:lang w:val="en-US" w:eastAsia="nl-NL"/>
        </w:rPr>
        <w:t>look’d</w:t>
      </w:r>
      <w:proofErr w:type="spellEnd"/>
      <w:r w:rsidRPr="002540C9">
        <w:rPr>
          <w:rFonts w:ascii="Arial" w:eastAsia="Times New Roman" w:hAnsi="Arial" w:cs="Arial"/>
          <w:color w:val="000000" w:themeColor="text1"/>
          <w:lang w:val="en-US" w:eastAsia="nl-NL"/>
        </w:rPr>
        <w:t xml:space="preserve"> upon as useless.”</w:t>
      </w:r>
    </w:p>
    <w:p w:rsidR="00C94989" w:rsidRPr="002540C9" w:rsidRDefault="00C94989" w:rsidP="00C94989">
      <w:pPr>
        <w:spacing w:before="100" w:beforeAutospacing="1" w:after="100" w:afterAutospacing="1" w:line="240" w:lineRule="auto"/>
        <w:rPr>
          <w:rFonts w:ascii="Arial" w:eastAsia="Times New Roman" w:hAnsi="Arial" w:cs="Arial"/>
          <w:color w:val="000000" w:themeColor="text1"/>
          <w:lang w:val="en-US" w:eastAsia="nl-NL"/>
        </w:rPr>
      </w:pPr>
      <w:r w:rsidRPr="002540C9">
        <w:rPr>
          <w:rFonts w:ascii="Arial" w:eastAsia="Times New Roman" w:hAnsi="Arial" w:cs="Arial"/>
          <w:color w:val="000000" w:themeColor="text1"/>
          <w:lang w:val="en-US" w:eastAsia="nl-NL"/>
        </w:rPr>
        <w:t xml:space="preserve">There are striking similarities between the aspects of science defended by </w:t>
      </w:r>
      <w:proofErr w:type="spellStart"/>
      <w:r w:rsidRPr="002540C9">
        <w:rPr>
          <w:rFonts w:ascii="Arial" w:eastAsia="Times New Roman" w:hAnsi="Arial" w:cs="Arial"/>
          <w:color w:val="000000" w:themeColor="text1"/>
          <w:lang w:val="en-US" w:eastAsia="nl-NL"/>
        </w:rPr>
        <w:t>Fontenelle</w:t>
      </w:r>
      <w:proofErr w:type="spellEnd"/>
      <w:r w:rsidRPr="002540C9">
        <w:rPr>
          <w:rFonts w:ascii="Arial" w:eastAsia="Times New Roman" w:hAnsi="Arial" w:cs="Arial"/>
          <w:color w:val="000000" w:themeColor="text1"/>
          <w:lang w:val="en-US" w:eastAsia="nl-NL"/>
        </w:rPr>
        <w:t xml:space="preserve"> and attacked by Swift.</w:t>
      </w:r>
    </w:p>
    <w:p w:rsidR="00C94989" w:rsidRPr="002540C9" w:rsidRDefault="00C94989" w:rsidP="00C94989">
      <w:pPr>
        <w:spacing w:before="100" w:beforeAutospacing="1" w:after="100" w:afterAutospacing="1" w:line="240" w:lineRule="auto"/>
        <w:rPr>
          <w:rFonts w:ascii="Arial" w:eastAsia="Times New Roman" w:hAnsi="Arial" w:cs="Arial"/>
          <w:color w:val="000000" w:themeColor="text1"/>
          <w:lang w:val="en-US" w:eastAsia="nl-NL"/>
        </w:rPr>
      </w:pPr>
      <w:proofErr w:type="spellStart"/>
      <w:r w:rsidRPr="002540C9">
        <w:rPr>
          <w:rFonts w:ascii="Arial" w:eastAsia="Times New Roman" w:hAnsi="Arial" w:cs="Arial"/>
          <w:color w:val="000000" w:themeColor="text1"/>
          <w:lang w:val="en-US" w:eastAsia="nl-NL"/>
        </w:rPr>
        <w:t>Fontenelle</w:t>
      </w:r>
      <w:proofErr w:type="spellEnd"/>
      <w:r w:rsidRPr="002540C9">
        <w:rPr>
          <w:rFonts w:ascii="Arial" w:eastAsia="Times New Roman" w:hAnsi="Arial" w:cs="Arial"/>
          <w:color w:val="000000" w:themeColor="text1"/>
          <w:lang w:val="en-US" w:eastAsia="nl-NL"/>
        </w:rPr>
        <w:t xml:space="preserve"> proceeds with a </w:t>
      </w:r>
      <w:proofErr w:type="spellStart"/>
      <w:r w:rsidRPr="002540C9">
        <w:rPr>
          <w:rFonts w:ascii="Arial" w:eastAsia="Times New Roman" w:hAnsi="Arial" w:cs="Arial"/>
          <w:color w:val="000000" w:themeColor="text1"/>
          <w:lang w:val="en-US" w:eastAsia="nl-NL"/>
        </w:rPr>
        <w:t>defence</w:t>
      </w:r>
      <w:proofErr w:type="spellEnd"/>
      <w:r w:rsidRPr="002540C9">
        <w:rPr>
          <w:rFonts w:ascii="Arial" w:eastAsia="Times New Roman" w:hAnsi="Arial" w:cs="Arial"/>
          <w:color w:val="000000" w:themeColor="text1"/>
          <w:lang w:val="en-US" w:eastAsia="nl-NL"/>
        </w:rPr>
        <w:t xml:space="preserve"> of such “useless” knowledge, pointing out on the one hand that supposedly theoretical learning has resulted in practical discoveries, but, on the other hand, defending the intellectual curiosity of mathematicians and natural philosophers as an end in itself. “</w:t>
      </w:r>
      <w:proofErr w:type="spellStart"/>
      <w:r w:rsidRPr="002540C9">
        <w:rPr>
          <w:rFonts w:ascii="Arial" w:eastAsia="Times New Roman" w:hAnsi="Arial" w:cs="Arial"/>
          <w:color w:val="000000" w:themeColor="text1"/>
          <w:lang w:val="en-US" w:eastAsia="nl-NL"/>
        </w:rPr>
        <w:t>Altho</w:t>
      </w:r>
      <w:proofErr w:type="spellEnd"/>
      <w:r w:rsidRPr="002540C9">
        <w:rPr>
          <w:rFonts w:ascii="Arial" w:eastAsia="Times New Roman" w:hAnsi="Arial" w:cs="Arial"/>
          <w:color w:val="000000" w:themeColor="text1"/>
          <w:lang w:val="en-US" w:eastAsia="nl-NL"/>
        </w:rPr>
        <w:t xml:space="preserve">’ the Usefulness of </w:t>
      </w:r>
      <w:proofErr w:type="spellStart"/>
      <w:r w:rsidRPr="002540C9">
        <w:rPr>
          <w:rFonts w:ascii="Arial" w:eastAsia="Times New Roman" w:hAnsi="Arial" w:cs="Arial"/>
          <w:color w:val="000000" w:themeColor="text1"/>
          <w:lang w:val="en-US" w:eastAsia="nl-NL"/>
        </w:rPr>
        <w:t>Mathematicks</w:t>
      </w:r>
      <w:proofErr w:type="spellEnd"/>
      <w:r w:rsidRPr="002540C9">
        <w:rPr>
          <w:rFonts w:ascii="Arial" w:eastAsia="Times New Roman" w:hAnsi="Arial" w:cs="Arial"/>
          <w:color w:val="000000" w:themeColor="text1"/>
          <w:lang w:val="en-US" w:eastAsia="nl-NL"/>
        </w:rPr>
        <w:t xml:space="preserve"> and Natural Philosophy is obscure”, he declares, “yet it is real”.</w:t>
      </w:r>
    </w:p>
    <w:p w:rsidR="00C94989" w:rsidRPr="002540C9" w:rsidRDefault="00C94989" w:rsidP="00C94989">
      <w:pPr>
        <w:spacing w:before="100" w:beforeAutospacing="1" w:after="100" w:afterAutospacing="1" w:line="240" w:lineRule="auto"/>
        <w:rPr>
          <w:rFonts w:ascii="Arial" w:eastAsia="Times New Roman" w:hAnsi="Arial" w:cs="Arial"/>
          <w:color w:val="000000" w:themeColor="text1"/>
          <w:lang w:val="en-US" w:eastAsia="nl-NL"/>
        </w:rPr>
      </w:pPr>
      <w:r w:rsidRPr="002540C9">
        <w:rPr>
          <w:rFonts w:ascii="Arial" w:eastAsia="Times New Roman" w:hAnsi="Arial" w:cs="Arial"/>
          <w:color w:val="000000" w:themeColor="text1"/>
          <w:lang w:val="en-US" w:eastAsia="nl-NL"/>
        </w:rPr>
        <w:t xml:space="preserve">The “contempt they bear to practical geometry” is sufficient to explain the miscalculation of the </w:t>
      </w:r>
      <w:proofErr w:type="spellStart"/>
      <w:r w:rsidRPr="002540C9">
        <w:rPr>
          <w:rFonts w:ascii="Arial" w:eastAsia="Times New Roman" w:hAnsi="Arial" w:cs="Arial"/>
          <w:color w:val="000000" w:themeColor="text1"/>
          <w:lang w:val="en-US" w:eastAsia="nl-NL"/>
        </w:rPr>
        <w:t>Laputan</w:t>
      </w:r>
      <w:proofErr w:type="spellEnd"/>
      <w:r w:rsidRPr="002540C9">
        <w:rPr>
          <w:rFonts w:ascii="Arial" w:eastAsia="Times New Roman" w:hAnsi="Arial" w:cs="Arial"/>
          <w:color w:val="000000" w:themeColor="text1"/>
          <w:lang w:val="en-US" w:eastAsia="nl-NL"/>
        </w:rPr>
        <w:t xml:space="preserve"> tailors in making Gulliver’s clothes. The mistaking of “a figure in the calculations” may be intended as a satire upon Newton, as has been suggested. But like the corresponding passage in the </w:t>
      </w:r>
      <w:r w:rsidRPr="002540C9">
        <w:rPr>
          <w:rFonts w:ascii="Arial" w:eastAsia="Times New Roman" w:hAnsi="Arial" w:cs="Arial"/>
          <w:i/>
          <w:iCs/>
          <w:color w:val="000000" w:themeColor="text1"/>
          <w:lang w:val="en-US" w:eastAsia="nl-NL"/>
        </w:rPr>
        <w:t>Voyage to Lilliput</w:t>
      </w:r>
      <w:r w:rsidRPr="002540C9">
        <w:rPr>
          <w:rFonts w:ascii="Arial" w:eastAsia="Times New Roman" w:hAnsi="Arial" w:cs="Arial"/>
          <w:color w:val="000000" w:themeColor="text1"/>
          <w:lang w:val="en-US" w:eastAsia="nl-NL"/>
        </w:rPr>
        <w:t xml:space="preserve">, in which tailors make clothes for the “man mountain”, the passage in the </w:t>
      </w:r>
      <w:r w:rsidRPr="002540C9">
        <w:rPr>
          <w:rFonts w:ascii="Arial" w:eastAsia="Times New Roman" w:hAnsi="Arial" w:cs="Arial"/>
          <w:i/>
          <w:iCs/>
          <w:color w:val="000000" w:themeColor="text1"/>
          <w:lang w:val="en-US" w:eastAsia="nl-NL"/>
        </w:rPr>
        <w:t>Voyage to Laputa</w:t>
      </w:r>
      <w:r w:rsidRPr="002540C9">
        <w:rPr>
          <w:rFonts w:ascii="Arial" w:eastAsia="Times New Roman" w:hAnsi="Arial" w:cs="Arial"/>
          <w:color w:val="000000" w:themeColor="text1"/>
          <w:lang w:val="en-US" w:eastAsia="nl-NL"/>
        </w:rPr>
        <w:t xml:space="preserve"> in which the tailor “first took my altitude by a quadrant” is chiefly a satire upon the current interest in surveying and particularly upon attempts to determine the altitude of the sun, moon, stars and mountains, both lunar and terrestrial, by quadrants and other instruments. Many such papers are included in the </w:t>
      </w:r>
      <w:r w:rsidRPr="002540C9">
        <w:rPr>
          <w:rFonts w:ascii="Arial" w:eastAsia="Times New Roman" w:hAnsi="Arial" w:cs="Arial"/>
          <w:i/>
          <w:iCs/>
          <w:color w:val="000000" w:themeColor="text1"/>
          <w:lang w:val="en-US" w:eastAsia="nl-NL"/>
        </w:rPr>
        <w:t>Philosophical Transactions</w:t>
      </w:r>
      <w:r w:rsidRPr="002540C9">
        <w:rPr>
          <w:rFonts w:ascii="Arial" w:eastAsia="Times New Roman" w:hAnsi="Arial" w:cs="Arial"/>
          <w:color w:val="000000" w:themeColor="text1"/>
          <w:lang w:val="en-US" w:eastAsia="nl-NL"/>
        </w:rPr>
        <w:t xml:space="preserve">; the original paper is frequently followed by a rejoinder on the part of another mathematician, pointing out errors in either method </w:t>
      </w:r>
      <w:proofErr w:type="spellStart"/>
      <w:r w:rsidRPr="002540C9">
        <w:rPr>
          <w:rFonts w:ascii="Arial" w:eastAsia="Times New Roman" w:hAnsi="Arial" w:cs="Arial"/>
          <w:color w:val="000000" w:themeColor="text1"/>
          <w:lang w:val="en-US" w:eastAsia="nl-NL"/>
        </w:rPr>
        <w:t>or</w:t>
      </w:r>
      <w:proofErr w:type="spellEnd"/>
      <w:r w:rsidRPr="002540C9">
        <w:rPr>
          <w:rFonts w:ascii="Arial" w:eastAsia="Times New Roman" w:hAnsi="Arial" w:cs="Arial"/>
          <w:color w:val="000000" w:themeColor="text1"/>
          <w:lang w:val="en-US" w:eastAsia="nl-NL"/>
        </w:rPr>
        <w:t xml:space="preserve"> calculation.</w:t>
      </w:r>
    </w:p>
    <w:p w:rsidR="00C94989" w:rsidRPr="002540C9" w:rsidRDefault="00C94989" w:rsidP="00C94989">
      <w:pPr>
        <w:spacing w:before="100" w:beforeAutospacing="1" w:after="100" w:afterAutospacing="1" w:line="240" w:lineRule="auto"/>
        <w:rPr>
          <w:rFonts w:ascii="Arial" w:eastAsia="Times New Roman" w:hAnsi="Arial" w:cs="Arial"/>
          <w:color w:val="000000" w:themeColor="text1"/>
          <w:lang w:val="en-US" w:eastAsia="nl-NL"/>
        </w:rPr>
      </w:pPr>
      <w:r w:rsidRPr="002540C9">
        <w:rPr>
          <w:rFonts w:ascii="Arial" w:eastAsia="Times New Roman" w:hAnsi="Arial" w:cs="Arial"/>
          <w:color w:val="000000" w:themeColor="text1"/>
          <w:lang w:val="en-US" w:eastAsia="nl-NL"/>
        </w:rPr>
        <w:t xml:space="preserve">But the mathematical interests of the </w:t>
      </w:r>
      <w:proofErr w:type="spellStart"/>
      <w:r w:rsidRPr="002540C9">
        <w:rPr>
          <w:rFonts w:ascii="Arial" w:eastAsia="Times New Roman" w:hAnsi="Arial" w:cs="Arial"/>
          <w:color w:val="000000" w:themeColor="text1"/>
          <w:lang w:val="en-US" w:eastAsia="nl-NL"/>
        </w:rPr>
        <w:t>Laputans</w:t>
      </w:r>
      <w:proofErr w:type="spellEnd"/>
      <w:r w:rsidRPr="002540C9">
        <w:rPr>
          <w:rFonts w:ascii="Arial" w:eastAsia="Times New Roman" w:hAnsi="Arial" w:cs="Arial"/>
          <w:color w:val="000000" w:themeColor="text1"/>
          <w:lang w:val="en-US" w:eastAsia="nl-NL"/>
        </w:rPr>
        <w:t xml:space="preserve"> are not, as a rule, satirized alone; they are included with their interest in music, for in </w:t>
      </w:r>
      <w:proofErr w:type="spellStart"/>
      <w:r w:rsidRPr="002540C9">
        <w:rPr>
          <w:rFonts w:ascii="Arial" w:eastAsia="Times New Roman" w:hAnsi="Arial" w:cs="Arial"/>
          <w:color w:val="000000" w:themeColor="text1"/>
          <w:lang w:val="en-US" w:eastAsia="nl-NL"/>
        </w:rPr>
        <w:t>Laputan</w:t>
      </w:r>
      <w:proofErr w:type="spellEnd"/>
      <w:r w:rsidRPr="002540C9">
        <w:rPr>
          <w:rFonts w:ascii="Arial" w:eastAsia="Times New Roman" w:hAnsi="Arial" w:cs="Arial"/>
          <w:color w:val="000000" w:themeColor="text1"/>
          <w:lang w:val="en-US" w:eastAsia="nl-NL"/>
        </w:rPr>
        <w:t xml:space="preserve"> minds, mathematics and music are one, as they suggest in their clothing, their food and their customs. Here again Swift follows an attitude common enough in the seventeenth century, reflecting </w:t>
      </w:r>
      <w:proofErr w:type="spellStart"/>
      <w:r w:rsidRPr="002540C9">
        <w:rPr>
          <w:rFonts w:ascii="Arial" w:eastAsia="Times New Roman" w:hAnsi="Arial" w:cs="Arial"/>
          <w:color w:val="000000" w:themeColor="text1"/>
          <w:lang w:val="en-US" w:eastAsia="nl-NL"/>
        </w:rPr>
        <w:t>Kepler</w:t>
      </w:r>
      <w:proofErr w:type="spellEnd"/>
      <w:r w:rsidRPr="002540C9">
        <w:rPr>
          <w:rFonts w:ascii="Arial" w:eastAsia="Times New Roman" w:hAnsi="Arial" w:cs="Arial"/>
          <w:color w:val="000000" w:themeColor="text1"/>
          <w:lang w:val="en-US" w:eastAsia="nl-NL"/>
        </w:rPr>
        <w:t xml:space="preserve">, Descartes, Newton, Leibnitz; more specifically, his ideas go back to Dr. John Wallis, who contributed many papers to the Royal Society on the general subject of the analogies between music and mathematics, prefacing his “discoveries” by the suggestions that they “may not be unacceptable to those of the Royal Society, who are Musical and Mathematical”. In music and mathematics, many writers of the seventeenth century found the two eternal and immutable verities. Indeed, the mathematician and astronomer, Christian Huygens, went so far as to declare that, no matter how inhabitants of other planets might differ from man in other ways, they must agree in music and geometry, since these are “everywhere immutably the same, and always will be so”. The interest of the </w:t>
      </w:r>
      <w:proofErr w:type="spellStart"/>
      <w:r w:rsidRPr="002540C9">
        <w:rPr>
          <w:rFonts w:ascii="Arial" w:eastAsia="Times New Roman" w:hAnsi="Arial" w:cs="Arial"/>
          <w:color w:val="000000" w:themeColor="text1"/>
          <w:lang w:val="en-US" w:eastAsia="nl-NL"/>
        </w:rPr>
        <w:t>Laputans</w:t>
      </w:r>
      <w:proofErr w:type="spellEnd"/>
      <w:r w:rsidRPr="002540C9">
        <w:rPr>
          <w:rFonts w:ascii="Arial" w:eastAsia="Times New Roman" w:hAnsi="Arial" w:cs="Arial"/>
          <w:color w:val="000000" w:themeColor="text1"/>
          <w:lang w:val="en-US" w:eastAsia="nl-NL"/>
        </w:rPr>
        <w:t xml:space="preserve"> in music is not, as has frequently been suggested, a satire upon the interest shown in London in Swift’s day in opera; the </w:t>
      </w:r>
      <w:proofErr w:type="spellStart"/>
      <w:r w:rsidRPr="002540C9">
        <w:rPr>
          <w:rFonts w:ascii="Arial" w:eastAsia="Times New Roman" w:hAnsi="Arial" w:cs="Arial"/>
          <w:color w:val="000000" w:themeColor="text1"/>
          <w:lang w:val="en-US" w:eastAsia="nl-NL"/>
        </w:rPr>
        <w:t>Laputan</w:t>
      </w:r>
      <w:proofErr w:type="spellEnd"/>
      <w:r w:rsidRPr="002540C9">
        <w:rPr>
          <w:rFonts w:ascii="Arial" w:eastAsia="Times New Roman" w:hAnsi="Arial" w:cs="Arial"/>
          <w:color w:val="000000" w:themeColor="text1"/>
          <w:lang w:val="en-US" w:eastAsia="nl-NL"/>
        </w:rPr>
        <w:t xml:space="preserve"> interest is diametrically opposed and shows the </w:t>
      </w:r>
      <w:proofErr w:type="spellStart"/>
      <w:r w:rsidRPr="002540C9">
        <w:rPr>
          <w:rFonts w:ascii="Arial" w:eastAsia="Times New Roman" w:hAnsi="Arial" w:cs="Arial"/>
          <w:color w:val="000000" w:themeColor="text1"/>
          <w:lang w:val="en-US" w:eastAsia="nl-NL"/>
        </w:rPr>
        <w:t>Laputans</w:t>
      </w:r>
      <w:proofErr w:type="spellEnd"/>
      <w:r w:rsidRPr="002540C9">
        <w:rPr>
          <w:rFonts w:ascii="Arial" w:eastAsia="Times New Roman" w:hAnsi="Arial" w:cs="Arial"/>
          <w:color w:val="000000" w:themeColor="text1"/>
          <w:lang w:val="en-US" w:eastAsia="nl-NL"/>
        </w:rPr>
        <w:t xml:space="preserve"> on the side of </w:t>
      </w:r>
      <w:r w:rsidRPr="002540C9">
        <w:rPr>
          <w:rFonts w:ascii="Arial" w:eastAsia="Times New Roman" w:hAnsi="Arial" w:cs="Arial"/>
          <w:color w:val="000000" w:themeColor="text1"/>
          <w:lang w:val="en-US" w:eastAsia="nl-NL"/>
        </w:rPr>
        <w:lastRenderedPageBreak/>
        <w:t xml:space="preserve">those who were resisting the idea that music was a handmaiden to language. Swift’s main point is that the </w:t>
      </w:r>
      <w:proofErr w:type="spellStart"/>
      <w:r w:rsidRPr="002540C9">
        <w:rPr>
          <w:rFonts w:ascii="Arial" w:eastAsia="Times New Roman" w:hAnsi="Arial" w:cs="Arial"/>
          <w:color w:val="000000" w:themeColor="text1"/>
          <w:lang w:val="en-US" w:eastAsia="nl-NL"/>
        </w:rPr>
        <w:t>Laputans</w:t>
      </w:r>
      <w:proofErr w:type="spellEnd"/>
      <w:r w:rsidRPr="002540C9">
        <w:rPr>
          <w:rFonts w:ascii="Arial" w:eastAsia="Times New Roman" w:hAnsi="Arial" w:cs="Arial"/>
          <w:color w:val="000000" w:themeColor="text1"/>
          <w:lang w:val="en-US" w:eastAsia="nl-NL"/>
        </w:rPr>
        <w:t xml:space="preserve"> are concerned with the theory, not with the application, of both mathematics and music. Like many of Swift’s contemporaries, they expressed their theory of music in mathematical formulae.</w:t>
      </w:r>
      <w:r w:rsidR="002540C9" w:rsidRPr="002540C9">
        <w:rPr>
          <w:rFonts w:ascii="Arial" w:eastAsia="Times New Roman" w:hAnsi="Arial" w:cs="Arial"/>
          <w:color w:val="000000" w:themeColor="text1"/>
          <w:vertAlign w:val="superscript"/>
          <w:lang w:val="en-US" w:eastAsia="nl-NL"/>
        </w:rPr>
        <w:t xml:space="preserve"> </w:t>
      </w:r>
      <w:r w:rsidRPr="002540C9">
        <w:rPr>
          <w:rFonts w:ascii="Arial" w:eastAsia="Times New Roman" w:hAnsi="Arial" w:cs="Arial"/>
          <w:color w:val="000000" w:themeColor="text1"/>
          <w:lang w:val="en-US" w:eastAsia="nl-NL"/>
        </w:rPr>
        <w:t xml:space="preserve">The </w:t>
      </w:r>
      <w:proofErr w:type="spellStart"/>
      <w:r w:rsidRPr="002540C9">
        <w:rPr>
          <w:rFonts w:ascii="Arial" w:eastAsia="Times New Roman" w:hAnsi="Arial" w:cs="Arial"/>
          <w:color w:val="000000" w:themeColor="text1"/>
          <w:lang w:val="en-US" w:eastAsia="nl-NL"/>
        </w:rPr>
        <w:t>Laputans</w:t>
      </w:r>
      <w:proofErr w:type="spellEnd"/>
      <w:r w:rsidRPr="002540C9">
        <w:rPr>
          <w:rFonts w:ascii="Arial" w:eastAsia="Times New Roman" w:hAnsi="Arial" w:cs="Arial"/>
          <w:color w:val="000000" w:themeColor="text1"/>
          <w:lang w:val="en-US" w:eastAsia="nl-NL"/>
        </w:rPr>
        <w:t>, we are told, express their ideas “perpetually in lines and figures”. Such lines and figures—almost equally divided between mathematical and musical symbols—Gulliver saw displayed upon their garments and in the King’s kitchen, where “all kinds of mathematical and musical instruments” were used to cut the food into “</w:t>
      </w:r>
      <w:proofErr w:type="spellStart"/>
      <w:r w:rsidRPr="002540C9">
        <w:rPr>
          <w:rFonts w:ascii="Arial" w:eastAsia="Times New Roman" w:hAnsi="Arial" w:cs="Arial"/>
          <w:color w:val="000000" w:themeColor="text1"/>
          <w:lang w:val="en-US" w:eastAsia="nl-NL"/>
        </w:rPr>
        <w:t>rhomboides</w:t>
      </w:r>
      <w:proofErr w:type="spellEnd"/>
      <w:r w:rsidRPr="002540C9">
        <w:rPr>
          <w:rFonts w:ascii="Arial" w:eastAsia="Times New Roman" w:hAnsi="Arial" w:cs="Arial"/>
          <w:color w:val="000000" w:themeColor="text1"/>
          <w:lang w:val="en-US" w:eastAsia="nl-NL"/>
        </w:rPr>
        <w:t xml:space="preserve">” and “cycloids”, flutes, fiddles and </w:t>
      </w:r>
      <w:proofErr w:type="spellStart"/>
      <w:r w:rsidRPr="002540C9">
        <w:rPr>
          <w:rFonts w:ascii="Arial" w:eastAsia="Times New Roman" w:hAnsi="Arial" w:cs="Arial"/>
          <w:color w:val="000000" w:themeColor="text1"/>
          <w:lang w:val="en-US" w:eastAsia="nl-NL"/>
        </w:rPr>
        <w:t>hautboys</w:t>
      </w:r>
      <w:proofErr w:type="spellEnd"/>
      <w:r w:rsidRPr="002540C9">
        <w:rPr>
          <w:rFonts w:ascii="Arial" w:eastAsia="Times New Roman" w:hAnsi="Arial" w:cs="Arial"/>
          <w:color w:val="000000" w:themeColor="text1"/>
          <w:lang w:val="en-US" w:eastAsia="nl-NL"/>
        </w:rPr>
        <w:t xml:space="preserve">. It was entirely natural that, with ideas of beauty founded upon the “Proportions” of music and mathematics, the </w:t>
      </w:r>
      <w:proofErr w:type="spellStart"/>
      <w:r w:rsidRPr="002540C9">
        <w:rPr>
          <w:rFonts w:ascii="Arial" w:eastAsia="Times New Roman" w:hAnsi="Arial" w:cs="Arial"/>
          <w:color w:val="000000" w:themeColor="text1"/>
          <w:lang w:val="en-US" w:eastAsia="nl-NL"/>
        </w:rPr>
        <w:t>Laputans</w:t>
      </w:r>
      <w:proofErr w:type="spellEnd"/>
      <w:r w:rsidRPr="002540C9">
        <w:rPr>
          <w:rFonts w:ascii="Arial" w:eastAsia="Times New Roman" w:hAnsi="Arial" w:cs="Arial"/>
          <w:color w:val="000000" w:themeColor="text1"/>
          <w:lang w:val="en-US" w:eastAsia="nl-NL"/>
        </w:rPr>
        <w:t xml:space="preserve"> should have transferred their figures of speech from one realm to another:</w:t>
      </w:r>
    </w:p>
    <w:p w:rsidR="00C94989" w:rsidRPr="002540C9" w:rsidRDefault="00C94989" w:rsidP="00C94989">
      <w:pPr>
        <w:spacing w:beforeAutospacing="1" w:after="100" w:afterAutospacing="1" w:line="240" w:lineRule="auto"/>
        <w:rPr>
          <w:rFonts w:ascii="Arial" w:eastAsia="Times New Roman" w:hAnsi="Arial" w:cs="Arial"/>
          <w:color w:val="000000" w:themeColor="text1"/>
          <w:lang w:val="en-US" w:eastAsia="nl-NL"/>
        </w:rPr>
      </w:pPr>
      <w:r w:rsidRPr="002540C9">
        <w:rPr>
          <w:rFonts w:ascii="Arial" w:eastAsia="Times New Roman" w:hAnsi="Arial" w:cs="Arial"/>
          <w:color w:val="000000" w:themeColor="text1"/>
          <w:lang w:val="en-US" w:eastAsia="nl-NL"/>
        </w:rPr>
        <w:t>“If they would, for example, praise the beauty of a woman, or any other animal, they describe it by rhombs, circles, parallelograms, ellipses, and other geometrical terms, or by words of art drawn from music.”</w:t>
      </w:r>
    </w:p>
    <w:p w:rsidR="00C94989" w:rsidRPr="002540C9" w:rsidRDefault="00C94989" w:rsidP="002540C9">
      <w:pPr>
        <w:spacing w:before="100" w:beforeAutospacing="1" w:after="100" w:afterAutospacing="1" w:line="240" w:lineRule="auto"/>
        <w:rPr>
          <w:rFonts w:ascii="Arial" w:eastAsia="Times New Roman" w:hAnsi="Arial" w:cs="Arial"/>
          <w:color w:val="000000" w:themeColor="text1"/>
          <w:lang w:val="en-US" w:eastAsia="nl-NL"/>
        </w:rPr>
      </w:pPr>
      <w:r w:rsidRPr="002540C9">
        <w:rPr>
          <w:rFonts w:ascii="Arial" w:eastAsia="Times New Roman" w:hAnsi="Arial" w:cs="Arial"/>
          <w:color w:val="000000" w:themeColor="text1"/>
          <w:lang w:val="en-US" w:eastAsia="nl-NL"/>
        </w:rPr>
        <w:t xml:space="preserve">No specific source is needed for such an idea; and in view of the long succession of the predecessors of the </w:t>
      </w:r>
      <w:proofErr w:type="spellStart"/>
      <w:r w:rsidRPr="002540C9">
        <w:rPr>
          <w:rFonts w:ascii="Arial" w:eastAsia="Times New Roman" w:hAnsi="Arial" w:cs="Arial"/>
          <w:color w:val="000000" w:themeColor="text1"/>
          <w:lang w:val="en-US" w:eastAsia="nl-NL"/>
        </w:rPr>
        <w:t>Laputans</w:t>
      </w:r>
      <w:proofErr w:type="spellEnd"/>
      <w:r w:rsidRPr="002540C9">
        <w:rPr>
          <w:rFonts w:ascii="Arial" w:eastAsia="Times New Roman" w:hAnsi="Arial" w:cs="Arial"/>
          <w:color w:val="000000" w:themeColor="text1"/>
          <w:lang w:val="en-US" w:eastAsia="nl-NL"/>
        </w:rPr>
        <w:t xml:space="preserve"> who had found evidence of eternal and perfect beauty in mathematics and music, no specific source can really be posited. Yet the </w:t>
      </w:r>
      <w:proofErr w:type="spellStart"/>
      <w:r w:rsidRPr="002540C9">
        <w:rPr>
          <w:rFonts w:ascii="Arial" w:eastAsia="Times New Roman" w:hAnsi="Arial" w:cs="Arial"/>
          <w:color w:val="000000" w:themeColor="text1"/>
          <w:lang w:val="en-US" w:eastAsia="nl-NL"/>
        </w:rPr>
        <w:t>musico</w:t>
      </w:r>
      <w:proofErr w:type="spellEnd"/>
      <w:r w:rsidRPr="002540C9">
        <w:rPr>
          <w:rFonts w:ascii="Arial" w:eastAsia="Times New Roman" w:hAnsi="Arial" w:cs="Arial"/>
          <w:color w:val="000000" w:themeColor="text1"/>
          <w:lang w:val="en-US" w:eastAsia="nl-NL"/>
        </w:rPr>
        <w:t xml:space="preserve">-mathematical notions of the </w:t>
      </w:r>
      <w:proofErr w:type="spellStart"/>
      <w:r w:rsidRPr="002540C9">
        <w:rPr>
          <w:rFonts w:ascii="Arial" w:eastAsia="Times New Roman" w:hAnsi="Arial" w:cs="Arial"/>
          <w:color w:val="000000" w:themeColor="text1"/>
          <w:lang w:val="en-US" w:eastAsia="nl-NL"/>
        </w:rPr>
        <w:t>Laputans</w:t>
      </w:r>
      <w:proofErr w:type="spellEnd"/>
      <w:r w:rsidRPr="002540C9">
        <w:rPr>
          <w:rFonts w:ascii="Arial" w:eastAsia="Times New Roman" w:hAnsi="Arial" w:cs="Arial"/>
          <w:color w:val="000000" w:themeColor="text1"/>
          <w:lang w:val="en-US" w:eastAsia="nl-NL"/>
        </w:rPr>
        <w:t xml:space="preserve"> may be conveniently found in a paper by the Reverend T. Salmon on </w:t>
      </w:r>
      <w:r w:rsidRPr="002540C9">
        <w:rPr>
          <w:rFonts w:ascii="Arial" w:eastAsia="Times New Roman" w:hAnsi="Arial" w:cs="Arial"/>
          <w:i/>
          <w:iCs/>
          <w:color w:val="000000" w:themeColor="text1"/>
          <w:lang w:val="en-US" w:eastAsia="nl-NL"/>
        </w:rPr>
        <w:t xml:space="preserve">“The Theory of </w:t>
      </w:r>
      <w:proofErr w:type="spellStart"/>
      <w:r w:rsidRPr="002540C9">
        <w:rPr>
          <w:rFonts w:ascii="Arial" w:eastAsia="Times New Roman" w:hAnsi="Arial" w:cs="Arial"/>
          <w:i/>
          <w:iCs/>
          <w:color w:val="000000" w:themeColor="text1"/>
          <w:lang w:val="en-US" w:eastAsia="nl-NL"/>
        </w:rPr>
        <w:t>Musick</w:t>
      </w:r>
      <w:proofErr w:type="spellEnd"/>
      <w:r w:rsidRPr="002540C9">
        <w:rPr>
          <w:rFonts w:ascii="Arial" w:eastAsia="Times New Roman" w:hAnsi="Arial" w:cs="Arial"/>
          <w:i/>
          <w:iCs/>
          <w:color w:val="000000" w:themeColor="text1"/>
          <w:lang w:val="en-US" w:eastAsia="nl-NL"/>
        </w:rPr>
        <w:t xml:space="preserve"> reduced to Arithmetical and Geometrical Progressions”</w:t>
      </w:r>
      <w:r w:rsidRPr="002540C9">
        <w:rPr>
          <w:rFonts w:ascii="Arial" w:eastAsia="Times New Roman" w:hAnsi="Arial" w:cs="Arial"/>
          <w:color w:val="000000" w:themeColor="text1"/>
          <w:lang w:val="en-US" w:eastAsia="nl-NL"/>
        </w:rPr>
        <w:t xml:space="preserve">. The paper followed an earlier one in which Salmon had reported a </w:t>
      </w:r>
      <w:r w:rsidRPr="002540C9">
        <w:rPr>
          <w:rFonts w:ascii="Arial" w:eastAsia="Times New Roman" w:hAnsi="Arial" w:cs="Arial"/>
          <w:i/>
          <w:iCs/>
          <w:color w:val="000000" w:themeColor="text1"/>
          <w:lang w:val="en-US" w:eastAsia="nl-NL"/>
        </w:rPr>
        <w:t>“Musical Experiment before the Society”</w:t>
      </w:r>
      <w:r w:rsidRPr="002540C9">
        <w:rPr>
          <w:rFonts w:ascii="Arial" w:eastAsia="Times New Roman" w:hAnsi="Arial" w:cs="Arial"/>
          <w:color w:val="000000" w:themeColor="text1"/>
          <w:lang w:val="en-US" w:eastAsia="nl-NL"/>
        </w:rPr>
        <w:t xml:space="preserve">, the propositions of which were: “That Music consisted in Proportions, and the more exact the Proportions, the better the Music”. In his second paper, Salmon discussed “the Theory of Music, which is but little known in this Age, and the Practice of it which is </w:t>
      </w:r>
      <w:proofErr w:type="spellStart"/>
      <w:r w:rsidRPr="002540C9">
        <w:rPr>
          <w:rFonts w:ascii="Arial" w:eastAsia="Times New Roman" w:hAnsi="Arial" w:cs="Arial"/>
          <w:color w:val="000000" w:themeColor="text1"/>
          <w:lang w:val="en-US" w:eastAsia="nl-NL"/>
        </w:rPr>
        <w:t>arriv’d</w:t>
      </w:r>
      <w:proofErr w:type="spellEnd"/>
      <w:r w:rsidRPr="002540C9">
        <w:rPr>
          <w:rFonts w:ascii="Arial" w:eastAsia="Times New Roman" w:hAnsi="Arial" w:cs="Arial"/>
          <w:color w:val="000000" w:themeColor="text1"/>
          <w:lang w:val="en-US" w:eastAsia="nl-NL"/>
        </w:rPr>
        <w:t xml:space="preserve"> to a very great Excellency”, both of which, he suggested, “may be fixed upon the sure Foundations of Mathematical Certainty”. He offered in conclusion two tables “wherein Music is set forth, first Arithmetically, and then Geometrically”. It required only one more step for the </w:t>
      </w:r>
      <w:proofErr w:type="spellStart"/>
      <w:r w:rsidRPr="002540C9">
        <w:rPr>
          <w:rFonts w:ascii="Arial" w:eastAsia="Times New Roman" w:hAnsi="Arial" w:cs="Arial"/>
          <w:color w:val="000000" w:themeColor="text1"/>
          <w:lang w:val="en-US" w:eastAsia="nl-NL"/>
        </w:rPr>
        <w:t>Laputans</w:t>
      </w:r>
      <w:proofErr w:type="spellEnd"/>
      <w:r w:rsidRPr="002540C9">
        <w:rPr>
          <w:rFonts w:ascii="Arial" w:eastAsia="Times New Roman" w:hAnsi="Arial" w:cs="Arial"/>
          <w:color w:val="000000" w:themeColor="text1"/>
          <w:lang w:val="en-US" w:eastAsia="nl-NL"/>
        </w:rPr>
        <w:t xml:space="preserve"> to apply the certain “Proportions” of music and mathematics to the praise of feminine beauty.</w:t>
      </w:r>
    </w:p>
    <w:p w:rsidR="00C94989" w:rsidRPr="002540C9" w:rsidRDefault="00C94989" w:rsidP="00C94989">
      <w:pPr>
        <w:shd w:val="clear" w:color="auto" w:fill="4A84A5"/>
        <w:spacing w:after="0" w:line="330" w:lineRule="atLeast"/>
        <w:rPr>
          <w:rFonts w:ascii="Arial" w:eastAsia="Times New Roman" w:hAnsi="Arial" w:cs="Arial"/>
          <w:b/>
          <w:bCs/>
          <w:caps/>
          <w:color w:val="000000" w:themeColor="text1"/>
          <w:spacing w:val="30"/>
          <w:lang w:val="en-US" w:eastAsia="nl-NL"/>
        </w:rPr>
      </w:pPr>
      <w:r w:rsidRPr="002540C9">
        <w:rPr>
          <w:rFonts w:ascii="Arial" w:eastAsia="Times New Roman" w:hAnsi="Arial" w:cs="Arial"/>
          <w:b/>
          <w:bCs/>
          <w:caps/>
          <w:color w:val="000000" w:themeColor="text1"/>
          <w:spacing w:val="30"/>
          <w:lang w:val="en-US" w:eastAsia="nl-NL"/>
        </w:rPr>
        <w:t>Sources</w:t>
      </w:r>
    </w:p>
    <w:p w:rsidR="00C94989" w:rsidRPr="002540C9" w:rsidRDefault="00C94989" w:rsidP="00C94989">
      <w:pPr>
        <w:spacing w:before="100" w:beforeAutospacing="1" w:after="100" w:afterAutospacing="1" w:line="240" w:lineRule="auto"/>
        <w:ind w:firstLine="300"/>
        <w:rPr>
          <w:rFonts w:ascii="Arial" w:eastAsia="Times New Roman" w:hAnsi="Arial" w:cs="Arial"/>
          <w:color w:val="000000" w:themeColor="text1"/>
          <w:lang w:val="en-US" w:eastAsia="nl-NL"/>
        </w:rPr>
      </w:pPr>
      <w:proofErr w:type="spellStart"/>
      <w:r w:rsidRPr="002540C9">
        <w:rPr>
          <w:rFonts w:ascii="Arial" w:eastAsia="Times New Roman" w:hAnsi="Arial" w:cs="Arial"/>
          <w:smallCaps/>
          <w:color w:val="000000" w:themeColor="text1"/>
          <w:lang w:val="en-US" w:eastAsia="nl-NL"/>
        </w:rPr>
        <w:t>Marjoire</w:t>
      </w:r>
      <w:proofErr w:type="spellEnd"/>
      <w:r w:rsidRPr="002540C9">
        <w:rPr>
          <w:rFonts w:ascii="Arial" w:eastAsia="Times New Roman" w:hAnsi="Arial" w:cs="Arial"/>
          <w:smallCaps/>
          <w:color w:val="000000" w:themeColor="text1"/>
          <w:lang w:val="en-US" w:eastAsia="nl-NL"/>
        </w:rPr>
        <w:t xml:space="preserve"> Nicolson—Nora M. </w:t>
      </w:r>
      <w:proofErr w:type="spellStart"/>
      <w:r w:rsidRPr="002540C9">
        <w:rPr>
          <w:rFonts w:ascii="Arial" w:eastAsia="Times New Roman" w:hAnsi="Arial" w:cs="Arial"/>
          <w:smallCaps/>
          <w:color w:val="000000" w:themeColor="text1"/>
          <w:lang w:val="en-US" w:eastAsia="nl-NL"/>
        </w:rPr>
        <w:t>Mohler</w:t>
      </w:r>
      <w:proofErr w:type="spellEnd"/>
      <w:r w:rsidRPr="002540C9">
        <w:rPr>
          <w:rFonts w:ascii="Arial" w:eastAsia="Times New Roman" w:hAnsi="Arial" w:cs="Arial"/>
          <w:color w:val="000000" w:themeColor="text1"/>
          <w:lang w:val="en-US" w:eastAsia="nl-NL"/>
        </w:rPr>
        <w:t xml:space="preserve">: </w:t>
      </w:r>
      <w:r w:rsidRPr="002540C9">
        <w:rPr>
          <w:rFonts w:ascii="Arial" w:eastAsia="Times New Roman" w:hAnsi="Arial" w:cs="Arial"/>
          <w:i/>
          <w:iCs/>
          <w:color w:val="000000" w:themeColor="text1"/>
          <w:lang w:val="en-US" w:eastAsia="nl-NL"/>
        </w:rPr>
        <w:t>The Scientific Background of Swift’s Voyage to Laputa</w:t>
      </w:r>
      <w:r w:rsidRPr="002540C9">
        <w:rPr>
          <w:rFonts w:ascii="Arial" w:eastAsia="Times New Roman" w:hAnsi="Arial" w:cs="Arial"/>
          <w:color w:val="000000" w:themeColor="text1"/>
          <w:lang w:val="en-US" w:eastAsia="nl-NL"/>
        </w:rPr>
        <w:t xml:space="preserve"> In </w:t>
      </w:r>
      <w:hyperlink r:id="rId5" w:history="1">
        <w:r w:rsidRPr="002540C9">
          <w:rPr>
            <w:rFonts w:ascii="Arial" w:eastAsia="Times New Roman" w:hAnsi="Arial" w:cs="Arial"/>
            <w:i/>
            <w:iCs/>
            <w:color w:val="000000" w:themeColor="text1"/>
            <w:u w:val="single"/>
            <w:lang w:val="en-US" w:eastAsia="nl-NL"/>
          </w:rPr>
          <w:t>Annals of Science</w:t>
        </w:r>
      </w:hyperlink>
      <w:r w:rsidRPr="002540C9">
        <w:rPr>
          <w:rFonts w:ascii="Arial" w:eastAsia="Times New Roman" w:hAnsi="Arial" w:cs="Arial"/>
          <w:color w:val="000000" w:themeColor="text1"/>
          <w:lang w:val="en-US" w:eastAsia="nl-NL"/>
        </w:rPr>
        <w:t xml:space="preserve"> </w:t>
      </w:r>
      <w:r w:rsidRPr="002540C9">
        <w:rPr>
          <w:rFonts w:ascii="Arial" w:eastAsia="Times New Roman" w:hAnsi="Arial" w:cs="Arial"/>
          <w:b/>
          <w:bCs/>
          <w:color w:val="000000" w:themeColor="text1"/>
          <w:lang w:val="en-US" w:eastAsia="nl-NL"/>
        </w:rPr>
        <w:t>2</w:t>
      </w:r>
      <w:r w:rsidRPr="002540C9">
        <w:rPr>
          <w:rFonts w:ascii="Arial" w:eastAsia="Times New Roman" w:hAnsi="Arial" w:cs="Arial"/>
          <w:color w:val="000000" w:themeColor="text1"/>
          <w:lang w:val="en-US" w:eastAsia="nl-NL"/>
        </w:rPr>
        <w:t xml:space="preserve"> (1937) pp 299—334</w:t>
      </w:r>
    </w:p>
    <w:tbl>
      <w:tblPr>
        <w:tblW w:w="2415" w:type="dxa"/>
        <w:jc w:val="center"/>
        <w:tblCellSpacing w:w="0" w:type="dxa"/>
        <w:tblCellMar>
          <w:left w:w="0" w:type="dxa"/>
          <w:right w:w="0" w:type="dxa"/>
        </w:tblCellMar>
        <w:tblLook w:val="04A0"/>
      </w:tblPr>
      <w:tblGrid>
        <w:gridCol w:w="6"/>
        <w:gridCol w:w="2409"/>
      </w:tblGrid>
      <w:tr w:rsidR="00C94989" w:rsidRPr="002540C9" w:rsidTr="00C94989">
        <w:trPr>
          <w:tblCellSpacing w:w="0" w:type="dxa"/>
          <w:jc w:val="center"/>
          <w:hidden/>
        </w:trPr>
        <w:tc>
          <w:tcPr>
            <w:tcW w:w="0" w:type="auto"/>
            <w:noWrap/>
            <w:vAlign w:val="center"/>
            <w:hideMark/>
          </w:tcPr>
          <w:p w:rsidR="00C94989" w:rsidRPr="002540C9" w:rsidRDefault="00C94989" w:rsidP="00C94989">
            <w:pPr>
              <w:spacing w:after="0" w:line="240" w:lineRule="auto"/>
              <w:rPr>
                <w:rFonts w:ascii="Arial" w:eastAsia="Times New Roman" w:hAnsi="Arial" w:cs="Arial"/>
                <w:vanish/>
                <w:color w:val="000000" w:themeColor="text1"/>
                <w:lang w:val="en-GB" w:eastAsia="nl-NL"/>
              </w:rPr>
            </w:pPr>
          </w:p>
        </w:tc>
        <w:tc>
          <w:tcPr>
            <w:tcW w:w="5000" w:type="pct"/>
            <w:tcBorders>
              <w:top w:val="nil"/>
              <w:left w:val="nil"/>
              <w:bottom w:val="nil"/>
              <w:right w:val="nil"/>
            </w:tcBorders>
            <w:vAlign w:val="center"/>
            <w:hideMark/>
          </w:tcPr>
          <w:p w:rsidR="00C94989" w:rsidRPr="002540C9" w:rsidRDefault="00C94989" w:rsidP="00C94989">
            <w:pPr>
              <w:spacing w:after="0" w:line="240" w:lineRule="auto"/>
              <w:rPr>
                <w:rFonts w:ascii="Arial" w:eastAsia="Times New Roman" w:hAnsi="Arial" w:cs="Arial"/>
                <w:vanish/>
                <w:color w:val="000000" w:themeColor="text1"/>
                <w:lang w:val="en-GB" w:eastAsia="nl-NL"/>
              </w:rPr>
            </w:pPr>
          </w:p>
        </w:tc>
      </w:tr>
    </w:tbl>
    <w:p w:rsidR="0004344C" w:rsidRPr="002540C9" w:rsidRDefault="0004344C" w:rsidP="00C94989">
      <w:pPr>
        <w:rPr>
          <w:rFonts w:ascii="Arial" w:hAnsi="Arial" w:cs="Arial"/>
          <w:color w:val="000000" w:themeColor="text1"/>
          <w:lang w:val="en-GB"/>
        </w:rPr>
      </w:pPr>
    </w:p>
    <w:sectPr w:rsidR="0004344C" w:rsidRPr="002540C9" w:rsidSect="000434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B023C"/>
    <w:multiLevelType w:val="multilevel"/>
    <w:tmpl w:val="BC802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0C184E"/>
    <w:multiLevelType w:val="multilevel"/>
    <w:tmpl w:val="29E0E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94989"/>
    <w:rsid w:val="0004344C"/>
    <w:rsid w:val="001524FF"/>
    <w:rsid w:val="002540C9"/>
    <w:rsid w:val="00C94989"/>
    <w:rsid w:val="00EC487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4344C"/>
  </w:style>
  <w:style w:type="paragraph" w:styleId="Kop1">
    <w:name w:val="heading 1"/>
    <w:basedOn w:val="Standaard"/>
    <w:link w:val="Kop1Char"/>
    <w:uiPriority w:val="9"/>
    <w:qFormat/>
    <w:rsid w:val="00C949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C94989"/>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94989"/>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C94989"/>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semiHidden/>
    <w:unhideWhenUsed/>
    <w:rsid w:val="00C94989"/>
    <w:rPr>
      <w:color w:val="0000FF"/>
      <w:u w:val="single"/>
    </w:rPr>
  </w:style>
  <w:style w:type="character" w:styleId="HTML-citaat">
    <w:name w:val="HTML Cite"/>
    <w:basedOn w:val="Standaardalinea-lettertype"/>
    <w:uiPriority w:val="99"/>
    <w:semiHidden/>
    <w:unhideWhenUsed/>
    <w:rsid w:val="00C94989"/>
    <w:rPr>
      <w:i/>
      <w:iCs/>
    </w:rPr>
  </w:style>
  <w:style w:type="character" w:styleId="Nadruk">
    <w:name w:val="Emphasis"/>
    <w:basedOn w:val="Standaardalinea-lettertype"/>
    <w:uiPriority w:val="20"/>
    <w:qFormat/>
    <w:rsid w:val="00C94989"/>
    <w:rPr>
      <w:i/>
      <w:iCs/>
    </w:rPr>
  </w:style>
  <w:style w:type="character" w:styleId="Zwaar">
    <w:name w:val="Strong"/>
    <w:basedOn w:val="Standaardalinea-lettertype"/>
    <w:uiPriority w:val="22"/>
    <w:qFormat/>
    <w:rsid w:val="00C94989"/>
    <w:rPr>
      <w:b/>
      <w:bCs/>
      <w:color w:val="808080"/>
    </w:rPr>
  </w:style>
  <w:style w:type="paragraph" w:customStyle="1" w:styleId="initial">
    <w:name w:val="initial"/>
    <w:basedOn w:val="Standaard"/>
    <w:rsid w:val="00C9498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C9498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ovenkantformulier">
    <w:name w:val="HTML Top of Form"/>
    <w:basedOn w:val="Standaard"/>
    <w:next w:val="Standaard"/>
    <w:link w:val="BovenkantformulierChar"/>
    <w:hidden/>
    <w:uiPriority w:val="99"/>
    <w:semiHidden/>
    <w:unhideWhenUsed/>
    <w:rsid w:val="00C94989"/>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C94989"/>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C94989"/>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C94989"/>
    <w:rPr>
      <w:rFonts w:ascii="Arial" w:eastAsia="Times New Roman" w:hAnsi="Arial" w:cs="Arial"/>
      <w:vanish/>
      <w:sz w:val="16"/>
      <w:szCs w:val="16"/>
      <w:lang w:eastAsia="nl-NL"/>
    </w:rPr>
  </w:style>
  <w:style w:type="paragraph" w:customStyle="1" w:styleId="item-label2">
    <w:name w:val="item-label2"/>
    <w:basedOn w:val="Standaard"/>
    <w:rsid w:val="00C94989"/>
    <w:pPr>
      <w:shd w:val="clear" w:color="auto" w:fill="4A84A5"/>
      <w:spacing w:after="0" w:line="330" w:lineRule="atLeast"/>
    </w:pPr>
    <w:rPr>
      <w:rFonts w:ascii="Arial" w:eastAsia="Times New Roman" w:hAnsi="Arial" w:cs="Arial"/>
      <w:b/>
      <w:bCs/>
      <w:caps/>
      <w:color w:val="FFFFFF"/>
      <w:spacing w:val="30"/>
      <w:sz w:val="17"/>
      <w:szCs w:val="17"/>
      <w:lang w:eastAsia="nl-NL"/>
    </w:rPr>
  </w:style>
  <w:style w:type="character" w:customStyle="1" w:styleId="start2">
    <w:name w:val="start2"/>
    <w:basedOn w:val="Standaardalinea-lettertype"/>
    <w:rsid w:val="00C94989"/>
    <w:rPr>
      <w:smallCaps/>
    </w:rPr>
  </w:style>
  <w:style w:type="character" w:customStyle="1" w:styleId="sp">
    <w:name w:val="sp"/>
    <w:basedOn w:val="Standaardalinea-lettertype"/>
    <w:rsid w:val="00C94989"/>
  </w:style>
  <w:style w:type="character" w:customStyle="1" w:styleId="a1">
    <w:name w:val="a1"/>
    <w:basedOn w:val="Standaardalinea-lettertype"/>
    <w:rsid w:val="00C94989"/>
    <w:rPr>
      <w:b w:val="0"/>
      <w:bCs w:val="0"/>
      <w:i w:val="0"/>
      <w:iCs w:val="0"/>
      <w:smallCaps/>
    </w:rPr>
  </w:style>
  <w:style w:type="paragraph" w:styleId="Ballontekst">
    <w:name w:val="Balloon Text"/>
    <w:basedOn w:val="Standaard"/>
    <w:link w:val="BallontekstChar"/>
    <w:uiPriority w:val="99"/>
    <w:semiHidden/>
    <w:unhideWhenUsed/>
    <w:rsid w:val="00C9498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949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0750529">
      <w:bodyDiv w:val="1"/>
      <w:marLeft w:val="0"/>
      <w:marRight w:val="0"/>
      <w:marTop w:val="0"/>
      <w:marBottom w:val="0"/>
      <w:divBdr>
        <w:top w:val="none" w:sz="0" w:space="0" w:color="auto"/>
        <w:left w:val="none" w:sz="0" w:space="0" w:color="auto"/>
        <w:bottom w:val="none" w:sz="0" w:space="0" w:color="auto"/>
        <w:right w:val="none" w:sz="0" w:space="0" w:color="auto"/>
      </w:divBdr>
      <w:divsChild>
        <w:div w:id="1359893783">
          <w:marLeft w:val="0"/>
          <w:marRight w:val="0"/>
          <w:marTop w:val="0"/>
          <w:marBottom w:val="0"/>
          <w:divBdr>
            <w:top w:val="none" w:sz="0" w:space="0" w:color="auto"/>
            <w:left w:val="none" w:sz="0" w:space="0" w:color="auto"/>
            <w:bottom w:val="none" w:sz="0" w:space="0" w:color="auto"/>
            <w:right w:val="none" w:sz="0" w:space="0" w:color="auto"/>
          </w:divBdr>
          <w:divsChild>
            <w:div w:id="1606185997">
              <w:marLeft w:val="0"/>
              <w:marRight w:val="0"/>
              <w:marTop w:val="0"/>
              <w:marBottom w:val="0"/>
              <w:divBdr>
                <w:top w:val="single" w:sz="6" w:space="0" w:color="FFFFFF"/>
                <w:left w:val="single" w:sz="6" w:space="0" w:color="FFFFFF"/>
                <w:bottom w:val="single" w:sz="6" w:space="0" w:color="FFFFFF"/>
                <w:right w:val="single" w:sz="6" w:space="0" w:color="FFFFFF"/>
              </w:divBdr>
              <w:divsChild>
                <w:div w:id="434056464">
                  <w:marLeft w:val="0"/>
                  <w:marRight w:val="0"/>
                  <w:marTop w:val="0"/>
                  <w:marBottom w:val="0"/>
                  <w:divBdr>
                    <w:top w:val="none" w:sz="0" w:space="0" w:color="auto"/>
                    <w:left w:val="none" w:sz="0" w:space="0" w:color="auto"/>
                    <w:bottom w:val="none" w:sz="0" w:space="0" w:color="auto"/>
                    <w:right w:val="none" w:sz="0" w:space="0" w:color="auto"/>
                  </w:divBdr>
                  <w:divsChild>
                    <w:div w:id="111631180">
                      <w:marLeft w:val="0"/>
                      <w:marRight w:val="0"/>
                      <w:marTop w:val="0"/>
                      <w:marBottom w:val="0"/>
                      <w:divBdr>
                        <w:top w:val="none" w:sz="0" w:space="0" w:color="auto"/>
                        <w:left w:val="none" w:sz="0" w:space="0" w:color="auto"/>
                        <w:bottom w:val="none" w:sz="0" w:space="0" w:color="auto"/>
                        <w:right w:val="none" w:sz="0" w:space="0" w:color="auto"/>
                      </w:divBdr>
                    </w:div>
                    <w:div w:id="472215226">
                      <w:marLeft w:val="0"/>
                      <w:marRight w:val="0"/>
                      <w:marTop w:val="0"/>
                      <w:marBottom w:val="0"/>
                      <w:divBdr>
                        <w:top w:val="none" w:sz="0" w:space="0" w:color="auto"/>
                        <w:left w:val="none" w:sz="0" w:space="0" w:color="auto"/>
                        <w:bottom w:val="none" w:sz="0" w:space="0" w:color="auto"/>
                        <w:right w:val="none" w:sz="0" w:space="0" w:color="auto"/>
                      </w:divBdr>
                    </w:div>
                    <w:div w:id="1464805523">
                      <w:marLeft w:val="0"/>
                      <w:marRight w:val="0"/>
                      <w:marTop w:val="0"/>
                      <w:marBottom w:val="0"/>
                      <w:divBdr>
                        <w:top w:val="none" w:sz="0" w:space="0" w:color="auto"/>
                        <w:left w:val="none" w:sz="0" w:space="0" w:color="auto"/>
                        <w:bottom w:val="none" w:sz="0" w:space="0" w:color="auto"/>
                        <w:right w:val="none" w:sz="0" w:space="0" w:color="auto"/>
                      </w:divBdr>
                      <w:divsChild>
                        <w:div w:id="1955015846">
                          <w:marLeft w:val="0"/>
                          <w:marRight w:val="0"/>
                          <w:marTop w:val="0"/>
                          <w:marBottom w:val="0"/>
                          <w:divBdr>
                            <w:top w:val="none" w:sz="0" w:space="0" w:color="auto"/>
                            <w:left w:val="none" w:sz="0" w:space="0" w:color="auto"/>
                            <w:bottom w:val="none" w:sz="0" w:space="0" w:color="auto"/>
                            <w:right w:val="none" w:sz="0" w:space="0" w:color="auto"/>
                          </w:divBdr>
                        </w:div>
                        <w:div w:id="1901592674">
                          <w:marLeft w:val="0"/>
                          <w:marRight w:val="0"/>
                          <w:marTop w:val="0"/>
                          <w:marBottom w:val="0"/>
                          <w:divBdr>
                            <w:top w:val="none" w:sz="0" w:space="0" w:color="auto"/>
                            <w:left w:val="none" w:sz="0" w:space="0" w:color="auto"/>
                            <w:bottom w:val="none" w:sz="0" w:space="0" w:color="auto"/>
                            <w:right w:val="none" w:sz="0" w:space="0" w:color="auto"/>
                          </w:divBdr>
                        </w:div>
                        <w:div w:id="1851527235">
                          <w:marLeft w:val="0"/>
                          <w:marRight w:val="0"/>
                          <w:marTop w:val="0"/>
                          <w:marBottom w:val="0"/>
                          <w:divBdr>
                            <w:top w:val="none" w:sz="0" w:space="0" w:color="auto"/>
                            <w:left w:val="none" w:sz="0" w:space="0" w:color="auto"/>
                            <w:bottom w:val="none" w:sz="0" w:space="0" w:color="auto"/>
                            <w:right w:val="none" w:sz="0" w:space="0" w:color="auto"/>
                          </w:divBdr>
                          <w:divsChild>
                            <w:div w:id="997417260">
                              <w:marLeft w:val="0"/>
                              <w:marRight w:val="0"/>
                              <w:marTop w:val="0"/>
                              <w:marBottom w:val="0"/>
                              <w:divBdr>
                                <w:top w:val="none" w:sz="0" w:space="0" w:color="auto"/>
                                <w:left w:val="none" w:sz="0" w:space="0" w:color="auto"/>
                                <w:bottom w:val="none" w:sz="0" w:space="0" w:color="auto"/>
                                <w:right w:val="none" w:sz="0" w:space="0" w:color="auto"/>
                              </w:divBdr>
                            </w:div>
                          </w:divsChild>
                        </w:div>
                        <w:div w:id="1746804814">
                          <w:marLeft w:val="0"/>
                          <w:marRight w:val="0"/>
                          <w:marTop w:val="0"/>
                          <w:marBottom w:val="0"/>
                          <w:divBdr>
                            <w:top w:val="none" w:sz="0" w:space="0" w:color="auto"/>
                            <w:left w:val="none" w:sz="0" w:space="0" w:color="auto"/>
                            <w:bottom w:val="none" w:sz="0" w:space="0" w:color="auto"/>
                            <w:right w:val="none" w:sz="0" w:space="0" w:color="auto"/>
                          </w:divBdr>
                          <w:divsChild>
                            <w:div w:id="1580017844">
                              <w:marLeft w:val="0"/>
                              <w:marRight w:val="0"/>
                              <w:marTop w:val="0"/>
                              <w:marBottom w:val="0"/>
                              <w:divBdr>
                                <w:top w:val="none" w:sz="0" w:space="0" w:color="auto"/>
                                <w:left w:val="none" w:sz="0" w:space="0" w:color="auto"/>
                                <w:bottom w:val="none" w:sz="0" w:space="0" w:color="auto"/>
                                <w:right w:val="none" w:sz="0" w:space="0" w:color="auto"/>
                              </w:divBdr>
                            </w:div>
                            <w:div w:id="377240271">
                              <w:marLeft w:val="0"/>
                              <w:marRight w:val="0"/>
                              <w:marTop w:val="0"/>
                              <w:marBottom w:val="0"/>
                              <w:divBdr>
                                <w:top w:val="none" w:sz="0" w:space="0" w:color="auto"/>
                                <w:left w:val="none" w:sz="0" w:space="0" w:color="auto"/>
                                <w:bottom w:val="none" w:sz="0" w:space="0" w:color="auto"/>
                                <w:right w:val="none" w:sz="0" w:space="0" w:color="auto"/>
                              </w:divBdr>
                            </w:div>
                            <w:div w:id="11221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483524">
          <w:marLeft w:val="0"/>
          <w:marRight w:val="0"/>
          <w:marTop w:val="0"/>
          <w:marBottom w:val="0"/>
          <w:divBdr>
            <w:top w:val="none" w:sz="0" w:space="0" w:color="auto"/>
            <w:left w:val="none" w:sz="0" w:space="0" w:color="auto"/>
            <w:bottom w:val="none" w:sz="0" w:space="0" w:color="auto"/>
            <w:right w:val="none" w:sz="0" w:space="0" w:color="auto"/>
          </w:divBdr>
        </w:div>
        <w:div w:id="388500260">
          <w:marLeft w:val="0"/>
          <w:marRight w:val="0"/>
          <w:marTop w:val="0"/>
          <w:marBottom w:val="0"/>
          <w:divBdr>
            <w:top w:val="none" w:sz="0" w:space="0" w:color="auto"/>
            <w:left w:val="none" w:sz="0" w:space="0" w:color="auto"/>
            <w:bottom w:val="none" w:sz="0" w:space="0" w:color="auto"/>
            <w:right w:val="none" w:sz="0" w:space="0" w:color="auto"/>
          </w:divBdr>
        </w:div>
        <w:div w:id="1690058476">
          <w:marLeft w:val="0"/>
          <w:marRight w:val="0"/>
          <w:marTop w:val="0"/>
          <w:marBottom w:val="0"/>
          <w:divBdr>
            <w:top w:val="none" w:sz="0" w:space="0" w:color="auto"/>
            <w:left w:val="none" w:sz="0" w:space="0" w:color="auto"/>
            <w:bottom w:val="none" w:sz="0" w:space="0" w:color="auto"/>
            <w:right w:val="none" w:sz="0" w:space="0" w:color="auto"/>
          </w:divBdr>
        </w:div>
        <w:div w:id="2086952968">
          <w:marLeft w:val="0"/>
          <w:marRight w:val="0"/>
          <w:marTop w:val="0"/>
          <w:marBottom w:val="0"/>
          <w:divBdr>
            <w:top w:val="none" w:sz="0" w:space="0" w:color="auto"/>
            <w:left w:val="none" w:sz="0" w:space="0" w:color="auto"/>
            <w:bottom w:val="none" w:sz="0" w:space="0" w:color="auto"/>
            <w:right w:val="none" w:sz="0" w:space="0" w:color="auto"/>
          </w:divBdr>
        </w:div>
        <w:div w:id="799424154">
          <w:marLeft w:val="0"/>
          <w:marRight w:val="0"/>
          <w:marTop w:val="0"/>
          <w:marBottom w:val="0"/>
          <w:divBdr>
            <w:top w:val="none" w:sz="0" w:space="0" w:color="auto"/>
            <w:left w:val="none" w:sz="0" w:space="0" w:color="auto"/>
            <w:bottom w:val="none" w:sz="0" w:space="0" w:color="auto"/>
            <w:right w:val="none" w:sz="0" w:space="0" w:color="auto"/>
          </w:divBdr>
        </w:div>
        <w:div w:id="783765709">
          <w:marLeft w:val="0"/>
          <w:marRight w:val="0"/>
          <w:marTop w:val="0"/>
          <w:marBottom w:val="0"/>
          <w:divBdr>
            <w:top w:val="none" w:sz="0" w:space="0" w:color="auto"/>
            <w:left w:val="none" w:sz="0" w:space="0" w:color="auto"/>
            <w:bottom w:val="none" w:sz="0" w:space="0" w:color="auto"/>
            <w:right w:val="none" w:sz="0" w:space="0" w:color="auto"/>
          </w:divBdr>
        </w:div>
        <w:div w:id="1442142700">
          <w:marLeft w:val="0"/>
          <w:marRight w:val="0"/>
          <w:marTop w:val="0"/>
          <w:marBottom w:val="0"/>
          <w:divBdr>
            <w:top w:val="none" w:sz="0" w:space="0" w:color="auto"/>
            <w:left w:val="none" w:sz="0" w:space="0" w:color="auto"/>
            <w:bottom w:val="none" w:sz="0" w:space="0" w:color="auto"/>
            <w:right w:val="none" w:sz="0" w:space="0" w:color="auto"/>
          </w:divBdr>
        </w:div>
        <w:div w:id="1624145774">
          <w:marLeft w:val="0"/>
          <w:marRight w:val="0"/>
          <w:marTop w:val="0"/>
          <w:marBottom w:val="0"/>
          <w:divBdr>
            <w:top w:val="none" w:sz="0" w:space="0" w:color="auto"/>
            <w:left w:val="none" w:sz="0" w:space="0" w:color="auto"/>
            <w:bottom w:val="none" w:sz="0" w:space="0" w:color="auto"/>
            <w:right w:val="none" w:sz="0" w:space="0" w:color="auto"/>
          </w:divBdr>
        </w:div>
        <w:div w:id="1007094489">
          <w:marLeft w:val="0"/>
          <w:marRight w:val="0"/>
          <w:marTop w:val="0"/>
          <w:marBottom w:val="0"/>
          <w:divBdr>
            <w:top w:val="none" w:sz="0" w:space="0" w:color="auto"/>
            <w:left w:val="none" w:sz="0" w:space="0" w:color="auto"/>
            <w:bottom w:val="none" w:sz="0" w:space="0" w:color="auto"/>
            <w:right w:val="none" w:sz="0" w:space="0" w:color="auto"/>
          </w:divBdr>
        </w:div>
        <w:div w:id="914432523">
          <w:blockQuote w:val="1"/>
          <w:marLeft w:val="720"/>
          <w:marRight w:val="720"/>
          <w:marTop w:val="100"/>
          <w:marBottom w:val="100"/>
          <w:divBdr>
            <w:top w:val="none" w:sz="0" w:space="0" w:color="auto"/>
            <w:left w:val="none" w:sz="0" w:space="0" w:color="auto"/>
            <w:bottom w:val="none" w:sz="0" w:space="0" w:color="auto"/>
            <w:right w:val="none" w:sz="0" w:space="0" w:color="auto"/>
          </w:divBdr>
        </w:div>
        <w:div w:id="71898608">
          <w:marLeft w:val="0"/>
          <w:marRight w:val="0"/>
          <w:marTop w:val="0"/>
          <w:marBottom w:val="0"/>
          <w:divBdr>
            <w:top w:val="none" w:sz="0" w:space="0" w:color="auto"/>
            <w:left w:val="none" w:sz="0" w:space="0" w:color="auto"/>
            <w:bottom w:val="none" w:sz="0" w:space="0" w:color="auto"/>
            <w:right w:val="none" w:sz="0" w:space="0" w:color="auto"/>
          </w:divBdr>
        </w:div>
        <w:div w:id="606236032">
          <w:blockQuote w:val="1"/>
          <w:marLeft w:val="720"/>
          <w:marRight w:val="720"/>
          <w:marTop w:val="100"/>
          <w:marBottom w:val="100"/>
          <w:divBdr>
            <w:top w:val="none" w:sz="0" w:space="0" w:color="auto"/>
            <w:left w:val="none" w:sz="0" w:space="0" w:color="auto"/>
            <w:bottom w:val="none" w:sz="0" w:space="0" w:color="auto"/>
            <w:right w:val="none" w:sz="0" w:space="0" w:color="auto"/>
          </w:divBdr>
        </w:div>
        <w:div w:id="2102332345">
          <w:marLeft w:val="0"/>
          <w:marRight w:val="0"/>
          <w:marTop w:val="0"/>
          <w:marBottom w:val="0"/>
          <w:divBdr>
            <w:top w:val="none" w:sz="0" w:space="0" w:color="auto"/>
            <w:left w:val="none" w:sz="0" w:space="0" w:color="auto"/>
            <w:bottom w:val="none" w:sz="0" w:space="0" w:color="auto"/>
            <w:right w:val="none" w:sz="0" w:space="0" w:color="auto"/>
          </w:divBdr>
        </w:div>
        <w:div w:id="1053963601">
          <w:marLeft w:val="0"/>
          <w:marRight w:val="0"/>
          <w:marTop w:val="0"/>
          <w:marBottom w:val="0"/>
          <w:divBdr>
            <w:top w:val="none" w:sz="0" w:space="0" w:color="auto"/>
            <w:left w:val="none" w:sz="0" w:space="0" w:color="auto"/>
            <w:bottom w:val="none" w:sz="0" w:space="0" w:color="auto"/>
            <w:right w:val="none" w:sz="0" w:space="0" w:color="auto"/>
          </w:divBdr>
        </w:div>
        <w:div w:id="159587532">
          <w:marLeft w:val="0"/>
          <w:marRight w:val="0"/>
          <w:marTop w:val="0"/>
          <w:marBottom w:val="0"/>
          <w:divBdr>
            <w:top w:val="none" w:sz="0" w:space="0" w:color="auto"/>
            <w:left w:val="none" w:sz="0" w:space="0" w:color="auto"/>
            <w:bottom w:val="none" w:sz="0" w:space="0" w:color="auto"/>
            <w:right w:val="none" w:sz="0" w:space="0" w:color="auto"/>
          </w:divBdr>
        </w:div>
        <w:div w:id="1212112706">
          <w:marLeft w:val="0"/>
          <w:marRight w:val="0"/>
          <w:marTop w:val="0"/>
          <w:marBottom w:val="0"/>
          <w:divBdr>
            <w:top w:val="none" w:sz="0" w:space="0" w:color="auto"/>
            <w:left w:val="none" w:sz="0" w:space="0" w:color="auto"/>
            <w:bottom w:val="none" w:sz="0" w:space="0" w:color="auto"/>
            <w:right w:val="none" w:sz="0" w:space="0" w:color="auto"/>
          </w:divBdr>
        </w:div>
        <w:div w:id="177890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7799890">
          <w:marLeft w:val="0"/>
          <w:marRight w:val="0"/>
          <w:marTop w:val="0"/>
          <w:marBottom w:val="0"/>
          <w:divBdr>
            <w:top w:val="none" w:sz="0" w:space="0" w:color="auto"/>
            <w:left w:val="none" w:sz="0" w:space="0" w:color="auto"/>
            <w:bottom w:val="none" w:sz="0" w:space="0" w:color="auto"/>
            <w:right w:val="none" w:sz="0" w:space="0" w:color="auto"/>
          </w:divBdr>
        </w:div>
        <w:div w:id="1885293435">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253597">
          <w:marLeft w:val="0"/>
          <w:marRight w:val="0"/>
          <w:marTop w:val="0"/>
          <w:marBottom w:val="0"/>
          <w:divBdr>
            <w:top w:val="none" w:sz="0" w:space="0" w:color="auto"/>
            <w:left w:val="none" w:sz="0" w:space="0" w:color="auto"/>
            <w:bottom w:val="none" w:sz="0" w:space="0" w:color="auto"/>
            <w:right w:val="none" w:sz="0" w:space="0" w:color="auto"/>
          </w:divBdr>
        </w:div>
        <w:div w:id="1430813233">
          <w:marLeft w:val="0"/>
          <w:marRight w:val="0"/>
          <w:marTop w:val="0"/>
          <w:marBottom w:val="0"/>
          <w:divBdr>
            <w:top w:val="none" w:sz="0" w:space="0" w:color="auto"/>
            <w:left w:val="none" w:sz="0" w:space="0" w:color="auto"/>
            <w:bottom w:val="none" w:sz="0" w:space="0" w:color="auto"/>
            <w:right w:val="none" w:sz="0" w:space="0" w:color="auto"/>
          </w:divBdr>
        </w:div>
        <w:div w:id="1717462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684236">
          <w:marLeft w:val="0"/>
          <w:marRight w:val="0"/>
          <w:marTop w:val="0"/>
          <w:marBottom w:val="0"/>
          <w:divBdr>
            <w:top w:val="none" w:sz="0" w:space="0" w:color="auto"/>
            <w:left w:val="none" w:sz="0" w:space="0" w:color="auto"/>
            <w:bottom w:val="none" w:sz="0" w:space="0" w:color="auto"/>
            <w:right w:val="none" w:sz="0" w:space="0" w:color="auto"/>
          </w:divBdr>
        </w:div>
        <w:div w:id="1809857643">
          <w:marLeft w:val="0"/>
          <w:marRight w:val="0"/>
          <w:marTop w:val="0"/>
          <w:marBottom w:val="0"/>
          <w:divBdr>
            <w:top w:val="none" w:sz="0" w:space="0" w:color="auto"/>
            <w:left w:val="none" w:sz="0" w:space="0" w:color="auto"/>
            <w:bottom w:val="none" w:sz="0" w:space="0" w:color="auto"/>
            <w:right w:val="none" w:sz="0" w:space="0" w:color="auto"/>
          </w:divBdr>
        </w:div>
        <w:div w:id="1721323309">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ndf.co.uk/journals/tf/00033790.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2207</Words>
  <Characters>12143</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Jan Tinbergen College</Company>
  <LinksUpToDate>false</LinksUpToDate>
  <CharactersWithSpaces>14322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cp:lastPrinted>2014-02-04T13:33:00Z</cp:lastPrinted>
  <dcterms:created xsi:type="dcterms:W3CDTF">2014-02-04T13:15:00Z</dcterms:created>
  <dcterms:modified xsi:type="dcterms:W3CDTF">2014-02-04T13:33:00Z</dcterms:modified>
</cp:coreProperties>
</file>